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A539" w14:textId="77777777" w:rsidR="00567C57" w:rsidRPr="00852BD3" w:rsidRDefault="00567C57" w:rsidP="00567C57">
      <w:pPr>
        <w:spacing w:after="0" w:line="259" w:lineRule="auto"/>
        <w:ind w:right="49"/>
        <w:jc w:val="center"/>
        <w:rPr>
          <w:b/>
          <w:sz w:val="22"/>
        </w:rPr>
      </w:pPr>
      <w:r w:rsidRPr="00852BD3">
        <w:rPr>
          <w:b/>
          <w:sz w:val="22"/>
        </w:rPr>
        <w:t xml:space="preserve">Kunstiteose tellija: Haridus- ja Teadusministeerium, </w:t>
      </w:r>
    </w:p>
    <w:p w14:paraId="0FE21C01" w14:textId="77777777" w:rsidR="00567C57" w:rsidRPr="00852BD3" w:rsidRDefault="00567C57" w:rsidP="00567C57">
      <w:pPr>
        <w:spacing w:after="0" w:line="259" w:lineRule="auto"/>
        <w:ind w:right="49"/>
        <w:jc w:val="center"/>
        <w:rPr>
          <w:b/>
          <w:sz w:val="22"/>
        </w:rPr>
      </w:pPr>
      <w:r w:rsidRPr="00852BD3">
        <w:rPr>
          <w:b/>
          <w:sz w:val="22"/>
        </w:rPr>
        <w:t>keda esindab Riigi Kinnisvara AS</w:t>
      </w:r>
    </w:p>
    <w:p w14:paraId="705910DA" w14:textId="77777777" w:rsidR="00567C57" w:rsidRPr="00852BD3" w:rsidRDefault="00567C57" w:rsidP="00567C57">
      <w:pPr>
        <w:spacing w:after="0" w:line="259" w:lineRule="auto"/>
        <w:ind w:right="49"/>
        <w:jc w:val="center"/>
        <w:rPr>
          <w:sz w:val="22"/>
        </w:rPr>
      </w:pPr>
    </w:p>
    <w:p w14:paraId="23E867C5" w14:textId="5E84ADBC" w:rsidR="00567C57" w:rsidRPr="00852BD3" w:rsidRDefault="00567C57" w:rsidP="00567C57">
      <w:pPr>
        <w:spacing w:after="0" w:line="259" w:lineRule="auto"/>
        <w:ind w:right="20"/>
        <w:jc w:val="center"/>
        <w:rPr>
          <w:sz w:val="22"/>
        </w:rPr>
      </w:pPr>
      <w:r w:rsidRPr="00852BD3">
        <w:rPr>
          <w:b/>
          <w:sz w:val="22"/>
        </w:rPr>
        <w:t>„</w:t>
      </w:r>
      <w:r w:rsidR="007E72E3" w:rsidRPr="007E72E3">
        <w:rPr>
          <w:b/>
          <w:sz w:val="22"/>
        </w:rPr>
        <w:t>Narva Eesti riigigümnaasiumi ja põhikooli õppehoone kunstikonkurss</w:t>
      </w:r>
      <w:r w:rsidRPr="00852BD3">
        <w:rPr>
          <w:b/>
          <w:sz w:val="22"/>
        </w:rPr>
        <w:t>“</w:t>
      </w:r>
    </w:p>
    <w:p w14:paraId="25E1ABB0" w14:textId="77777777" w:rsidR="00567C57" w:rsidRPr="00852BD3" w:rsidRDefault="00567C57" w:rsidP="00567C57">
      <w:pPr>
        <w:spacing w:after="0" w:line="259" w:lineRule="auto"/>
        <w:ind w:left="0" w:firstLine="0"/>
        <w:jc w:val="left"/>
        <w:rPr>
          <w:sz w:val="22"/>
        </w:rPr>
      </w:pPr>
    </w:p>
    <w:p w14:paraId="5D843E7A" w14:textId="79E579E6" w:rsidR="00567C57" w:rsidRPr="00852BD3" w:rsidRDefault="00567C57" w:rsidP="00567C57">
      <w:pPr>
        <w:spacing w:after="0" w:line="259" w:lineRule="auto"/>
        <w:ind w:right="12"/>
        <w:jc w:val="center"/>
        <w:rPr>
          <w:sz w:val="22"/>
        </w:rPr>
      </w:pPr>
      <w:r w:rsidRPr="00852BD3">
        <w:rPr>
          <w:b/>
          <w:sz w:val="22"/>
        </w:rPr>
        <w:t>ŽÜRII KOOSOLEKU PROTOKOLL</w:t>
      </w:r>
    </w:p>
    <w:p w14:paraId="355DA95C" w14:textId="77777777" w:rsidR="00567C57" w:rsidRPr="00852BD3" w:rsidRDefault="00567C57" w:rsidP="00567C57">
      <w:pPr>
        <w:spacing w:after="0" w:line="259" w:lineRule="auto"/>
        <w:ind w:left="0" w:firstLine="0"/>
        <w:jc w:val="left"/>
        <w:rPr>
          <w:sz w:val="22"/>
        </w:rPr>
      </w:pPr>
      <w:r w:rsidRPr="00852BD3">
        <w:rPr>
          <w:sz w:val="22"/>
        </w:rPr>
        <w:t xml:space="preserve"> </w:t>
      </w:r>
    </w:p>
    <w:p w14:paraId="6536FC7F" w14:textId="77777777" w:rsidR="00567C57" w:rsidRPr="00852BD3" w:rsidRDefault="00567C57" w:rsidP="00567C57">
      <w:pPr>
        <w:spacing w:after="0" w:line="259" w:lineRule="auto"/>
        <w:ind w:left="0" w:firstLine="0"/>
        <w:jc w:val="left"/>
        <w:rPr>
          <w:sz w:val="22"/>
        </w:rPr>
      </w:pPr>
    </w:p>
    <w:p w14:paraId="09817852" w14:textId="3260EDC7" w:rsidR="00567C57" w:rsidRPr="00852BD3" w:rsidRDefault="00567C57" w:rsidP="00567C57">
      <w:pPr>
        <w:ind w:left="-5" w:right="9"/>
        <w:rPr>
          <w:sz w:val="22"/>
        </w:rPr>
      </w:pPr>
      <w:r w:rsidRPr="00852BD3">
        <w:rPr>
          <w:sz w:val="22"/>
        </w:rPr>
        <w:t xml:space="preserve">Kuupäev: </w:t>
      </w:r>
      <w:r w:rsidR="00882CAF">
        <w:rPr>
          <w:sz w:val="22"/>
        </w:rPr>
        <w:t>26</w:t>
      </w:r>
      <w:r w:rsidRPr="00852BD3">
        <w:rPr>
          <w:sz w:val="22"/>
        </w:rPr>
        <w:t>.</w:t>
      </w:r>
      <w:r w:rsidR="00882CAF">
        <w:rPr>
          <w:sz w:val="22"/>
        </w:rPr>
        <w:t>01</w:t>
      </w:r>
      <w:r w:rsidRPr="00852BD3">
        <w:rPr>
          <w:sz w:val="22"/>
        </w:rPr>
        <w:t>.202</w:t>
      </w:r>
      <w:r w:rsidR="00882CAF">
        <w:rPr>
          <w:sz w:val="22"/>
        </w:rPr>
        <w:t>3</w:t>
      </w:r>
    </w:p>
    <w:p w14:paraId="46F18FA5" w14:textId="77777777" w:rsidR="00567C57" w:rsidRPr="00852BD3" w:rsidRDefault="00567C57" w:rsidP="00567C57">
      <w:pPr>
        <w:ind w:left="-5" w:right="9"/>
        <w:rPr>
          <w:sz w:val="22"/>
        </w:rPr>
      </w:pPr>
      <w:r w:rsidRPr="00852BD3">
        <w:rPr>
          <w:sz w:val="22"/>
        </w:rPr>
        <w:t>Riigi Kinnisvara AS, Tartu mnt 85, Tallinn</w:t>
      </w:r>
    </w:p>
    <w:p w14:paraId="3C208D13" w14:textId="32CA68B4" w:rsidR="00567C57" w:rsidRPr="00852BD3" w:rsidRDefault="00567C57" w:rsidP="00567C57">
      <w:pPr>
        <w:ind w:left="-5" w:right="9"/>
        <w:rPr>
          <w:sz w:val="22"/>
        </w:rPr>
      </w:pPr>
      <w:r w:rsidRPr="00852BD3">
        <w:rPr>
          <w:sz w:val="22"/>
        </w:rPr>
        <w:t>Algus kell 11:00 lõpp kell 1</w:t>
      </w:r>
      <w:r w:rsidR="00882CAF">
        <w:rPr>
          <w:sz w:val="22"/>
        </w:rPr>
        <w:t>4:00</w:t>
      </w:r>
    </w:p>
    <w:p w14:paraId="47D0ED77" w14:textId="7926C75A" w:rsidR="00567C57" w:rsidRPr="00852BD3" w:rsidRDefault="00567C57" w:rsidP="00567C57">
      <w:pPr>
        <w:ind w:left="-5" w:right="9"/>
        <w:rPr>
          <w:sz w:val="22"/>
        </w:rPr>
      </w:pPr>
      <w:r w:rsidRPr="00852BD3">
        <w:rPr>
          <w:sz w:val="22"/>
        </w:rPr>
        <w:t>Protokollis: žürii koordinaator</w:t>
      </w:r>
      <w:r w:rsidR="00EB1650" w:rsidRPr="00852BD3">
        <w:rPr>
          <w:sz w:val="22"/>
        </w:rPr>
        <w:t xml:space="preserve"> </w:t>
      </w:r>
      <w:r w:rsidR="00EB1650" w:rsidRPr="00852BD3">
        <w:rPr>
          <w:b/>
          <w:bCs/>
          <w:sz w:val="22"/>
        </w:rPr>
        <w:t>Sixten Heidmets</w:t>
      </w:r>
      <w:r w:rsidR="00524555" w:rsidRPr="00852BD3">
        <w:rPr>
          <w:sz w:val="22"/>
        </w:rPr>
        <w:t>, Riigi Kinnisvara AS</w:t>
      </w:r>
    </w:p>
    <w:p w14:paraId="22020BFA" w14:textId="595503B9" w:rsidR="004C4CCF" w:rsidRPr="00852BD3" w:rsidRDefault="00567C57" w:rsidP="00015EDA">
      <w:pPr>
        <w:ind w:left="-5" w:right="9"/>
        <w:rPr>
          <w:sz w:val="22"/>
        </w:rPr>
      </w:pPr>
      <w:bookmarkStart w:id="0" w:name="_Hlk83053619"/>
      <w:r w:rsidRPr="00852BD3">
        <w:rPr>
          <w:sz w:val="22"/>
        </w:rPr>
        <w:t xml:space="preserve">Žürii tööst võtsid osa </w:t>
      </w:r>
      <w:bookmarkStart w:id="1" w:name="_Hlk52881563"/>
      <w:r w:rsidRPr="00852BD3">
        <w:rPr>
          <w:sz w:val="22"/>
        </w:rPr>
        <w:t xml:space="preserve">žürii esimees </w:t>
      </w:r>
      <w:r w:rsidR="00882CAF" w:rsidRPr="00882CAF">
        <w:rPr>
          <w:sz w:val="22"/>
        </w:rPr>
        <w:t>Narva Eesti riigigümnaasiumi ja põhikooli õppehoone arhitekt</w:t>
      </w:r>
      <w:r w:rsidR="00882CAF">
        <w:rPr>
          <w:sz w:val="22"/>
        </w:rPr>
        <w:t xml:space="preserve"> </w:t>
      </w:r>
      <w:r w:rsidR="00882CAF" w:rsidRPr="00882CAF">
        <w:rPr>
          <w:b/>
          <w:bCs/>
          <w:sz w:val="22"/>
        </w:rPr>
        <w:t>Markus Kaasik</w:t>
      </w:r>
      <w:r w:rsidR="004961B3" w:rsidRPr="00852BD3">
        <w:rPr>
          <w:sz w:val="22"/>
        </w:rPr>
        <w:t xml:space="preserve">, </w:t>
      </w:r>
      <w:r w:rsidR="004C4CCF" w:rsidRPr="00852BD3">
        <w:rPr>
          <w:sz w:val="22"/>
        </w:rPr>
        <w:t xml:space="preserve">Eesti Kunstnike Liidu esindajad </w:t>
      </w:r>
      <w:r w:rsidR="00882CAF" w:rsidRPr="00882CAF">
        <w:rPr>
          <w:b/>
          <w:bCs/>
          <w:sz w:val="22"/>
        </w:rPr>
        <w:t xml:space="preserve">Paul Mänd </w:t>
      </w:r>
      <w:r w:rsidR="004C4CCF" w:rsidRPr="00852BD3">
        <w:rPr>
          <w:sz w:val="22"/>
        </w:rPr>
        <w:t>ja</w:t>
      </w:r>
      <w:r w:rsidR="007024BD">
        <w:rPr>
          <w:sz w:val="22"/>
        </w:rPr>
        <w:t xml:space="preserve"> </w:t>
      </w:r>
      <w:r w:rsidR="00882CAF" w:rsidRPr="00882CAF">
        <w:rPr>
          <w:b/>
          <w:bCs/>
          <w:sz w:val="22"/>
        </w:rPr>
        <w:t>Eneken Maripuu</w:t>
      </w:r>
      <w:r w:rsidR="004C4CCF" w:rsidRPr="00852BD3">
        <w:rPr>
          <w:sz w:val="22"/>
        </w:rPr>
        <w:t xml:space="preserve">, Eesti Kunstiteadlaste ja Kuraatorite Ühingu esindajad </w:t>
      </w:r>
      <w:r w:rsidR="00882CAF" w:rsidRPr="00882CAF">
        <w:rPr>
          <w:b/>
          <w:bCs/>
          <w:sz w:val="22"/>
        </w:rPr>
        <w:t xml:space="preserve">Maarin Ektermann </w:t>
      </w:r>
      <w:r w:rsidR="004C4CCF" w:rsidRPr="00852BD3">
        <w:rPr>
          <w:sz w:val="22"/>
        </w:rPr>
        <w:t xml:space="preserve">ja </w:t>
      </w:r>
      <w:r w:rsidR="00882CAF" w:rsidRPr="00882CAF">
        <w:rPr>
          <w:b/>
          <w:bCs/>
          <w:sz w:val="22"/>
        </w:rPr>
        <w:t xml:space="preserve">Elnara Taidre </w:t>
      </w:r>
      <w:r w:rsidR="00EB1650" w:rsidRPr="00852BD3">
        <w:rPr>
          <w:sz w:val="22"/>
        </w:rPr>
        <w:t xml:space="preserve">ning </w:t>
      </w:r>
      <w:bookmarkStart w:id="2" w:name="_Hlk125965650"/>
      <w:r w:rsidR="00882CAF" w:rsidRPr="00882CAF">
        <w:rPr>
          <w:sz w:val="22"/>
        </w:rPr>
        <w:t xml:space="preserve">Narva Eesti Riigigümnaasiumi </w:t>
      </w:r>
      <w:bookmarkEnd w:id="2"/>
      <w:r w:rsidR="00882CAF" w:rsidRPr="00882CAF">
        <w:rPr>
          <w:sz w:val="22"/>
        </w:rPr>
        <w:t xml:space="preserve">direktor </w:t>
      </w:r>
      <w:r w:rsidR="00882CAF" w:rsidRPr="00882CAF">
        <w:rPr>
          <w:b/>
          <w:bCs/>
          <w:sz w:val="22"/>
        </w:rPr>
        <w:t>Irene Käosaar</w:t>
      </w:r>
      <w:r w:rsidR="00EB1650" w:rsidRPr="00852BD3">
        <w:rPr>
          <w:sz w:val="22"/>
        </w:rPr>
        <w:t>.</w:t>
      </w:r>
      <w:r w:rsidR="00015EDA" w:rsidRPr="00852BD3">
        <w:rPr>
          <w:sz w:val="22"/>
        </w:rPr>
        <w:t xml:space="preserve"> </w:t>
      </w:r>
      <w:r w:rsidR="009E543B" w:rsidRPr="00852BD3">
        <w:rPr>
          <w:sz w:val="22"/>
        </w:rPr>
        <w:t>Hääle</w:t>
      </w:r>
      <w:r w:rsidR="00F40738" w:rsidRPr="00852BD3">
        <w:rPr>
          <w:sz w:val="22"/>
        </w:rPr>
        <w:t>tus</w:t>
      </w:r>
      <w:r w:rsidR="009E543B" w:rsidRPr="00852BD3">
        <w:rPr>
          <w:sz w:val="22"/>
        </w:rPr>
        <w:t xml:space="preserve">õiguseta ekspertidena osales žürii töös </w:t>
      </w:r>
      <w:r w:rsidRPr="00852BD3">
        <w:rPr>
          <w:sz w:val="22"/>
        </w:rPr>
        <w:t xml:space="preserve">Riigi Kinnisvara </w:t>
      </w:r>
      <w:bookmarkStart w:id="3" w:name="_Hlk118384745"/>
      <w:r w:rsidRPr="00852BD3">
        <w:rPr>
          <w:sz w:val="22"/>
        </w:rPr>
        <w:t>kinnisvaraarenduse projektijuht</w:t>
      </w:r>
      <w:r w:rsidR="009E543B" w:rsidRPr="00852BD3">
        <w:rPr>
          <w:sz w:val="22"/>
        </w:rPr>
        <w:t xml:space="preserve"> </w:t>
      </w:r>
      <w:bookmarkEnd w:id="3"/>
      <w:r w:rsidR="00882CAF" w:rsidRPr="00882CAF">
        <w:rPr>
          <w:b/>
          <w:bCs/>
          <w:sz w:val="22"/>
        </w:rPr>
        <w:t>Marek Moldau</w:t>
      </w:r>
      <w:r w:rsidR="009E543B" w:rsidRPr="00852BD3">
        <w:rPr>
          <w:sz w:val="22"/>
        </w:rPr>
        <w:t>.</w:t>
      </w:r>
    </w:p>
    <w:bookmarkEnd w:id="0"/>
    <w:bookmarkEnd w:id="1"/>
    <w:p w14:paraId="4DA0FB1D" w14:textId="77777777" w:rsidR="00567C57" w:rsidRPr="00852BD3" w:rsidRDefault="00567C57" w:rsidP="008F0436">
      <w:pPr>
        <w:ind w:left="0" w:right="54" w:firstLine="0"/>
        <w:rPr>
          <w:sz w:val="22"/>
        </w:rPr>
      </w:pPr>
    </w:p>
    <w:p w14:paraId="33CE6951" w14:textId="4C0C4BDF" w:rsidR="00567C57" w:rsidRPr="00852BD3" w:rsidRDefault="00C72AE5" w:rsidP="00C72AE5">
      <w:pPr>
        <w:rPr>
          <w:b/>
          <w:sz w:val="22"/>
        </w:rPr>
      </w:pPr>
      <w:r w:rsidRPr="00852BD3">
        <w:rPr>
          <w:b/>
          <w:sz w:val="22"/>
        </w:rPr>
        <w:t xml:space="preserve">1. </w:t>
      </w:r>
      <w:r w:rsidR="00567C57" w:rsidRPr="00852BD3">
        <w:rPr>
          <w:b/>
          <w:sz w:val="22"/>
        </w:rPr>
        <w:t>Koosoleku avamine</w:t>
      </w:r>
    </w:p>
    <w:p w14:paraId="3A549971" w14:textId="77777777" w:rsidR="0005656B" w:rsidRDefault="00E53A98" w:rsidP="00E53A98">
      <w:pPr>
        <w:ind w:left="-15" w:firstLine="0"/>
        <w:rPr>
          <w:bCs/>
          <w:sz w:val="22"/>
        </w:rPr>
      </w:pPr>
      <w:r w:rsidRPr="00852BD3">
        <w:rPr>
          <w:bCs/>
          <w:sz w:val="22"/>
        </w:rPr>
        <w:t xml:space="preserve">Kell 11:00 avas Sixten Heidmets koosoleku ning tutvustas päevakava. Žürii liikmed tutvustasid ennast. </w:t>
      </w:r>
    </w:p>
    <w:p w14:paraId="69EE8781" w14:textId="2C9D3727" w:rsidR="0005656B" w:rsidRDefault="0005656B" w:rsidP="00E53A98">
      <w:pPr>
        <w:ind w:left="-15" w:firstLine="0"/>
        <w:rPr>
          <w:bCs/>
          <w:sz w:val="22"/>
        </w:rPr>
      </w:pPr>
      <w:r w:rsidRPr="0005656B">
        <w:rPr>
          <w:bCs/>
          <w:sz w:val="22"/>
        </w:rPr>
        <w:t xml:space="preserve">Žürii esimees hoone arhitekt </w:t>
      </w:r>
      <w:r w:rsidR="007842CE" w:rsidRPr="007842CE">
        <w:rPr>
          <w:bCs/>
          <w:sz w:val="22"/>
        </w:rPr>
        <w:t>Markus Kaasik</w:t>
      </w:r>
      <w:r w:rsidRPr="0005656B">
        <w:rPr>
          <w:bCs/>
          <w:sz w:val="22"/>
        </w:rPr>
        <w:t xml:space="preserve"> </w:t>
      </w:r>
      <w:r>
        <w:rPr>
          <w:bCs/>
          <w:sz w:val="22"/>
        </w:rPr>
        <w:t xml:space="preserve">ja </w:t>
      </w:r>
      <w:r w:rsidR="007842CE" w:rsidRPr="007842CE">
        <w:rPr>
          <w:bCs/>
          <w:sz w:val="22"/>
        </w:rPr>
        <w:t>Narva Eesti Riigigümnaasiumi direktor Irene Käosaar</w:t>
      </w:r>
      <w:r w:rsidRPr="0005656B">
        <w:rPr>
          <w:bCs/>
          <w:sz w:val="22"/>
        </w:rPr>
        <w:t xml:space="preserve"> andsid ülevaate </w:t>
      </w:r>
      <w:r w:rsidR="007842CE" w:rsidRPr="007842CE">
        <w:rPr>
          <w:bCs/>
          <w:sz w:val="22"/>
        </w:rPr>
        <w:t xml:space="preserve">Narva Eesti </w:t>
      </w:r>
      <w:r w:rsidR="007842CE">
        <w:rPr>
          <w:bCs/>
          <w:sz w:val="22"/>
        </w:rPr>
        <w:t>R</w:t>
      </w:r>
      <w:r w:rsidR="007842CE" w:rsidRPr="007842CE">
        <w:rPr>
          <w:bCs/>
          <w:sz w:val="22"/>
        </w:rPr>
        <w:t xml:space="preserve">iigigümnaasiumi </w:t>
      </w:r>
      <w:r w:rsidRPr="0005656B">
        <w:rPr>
          <w:bCs/>
          <w:sz w:val="22"/>
        </w:rPr>
        <w:t>kontseptsioonist ning tutvustasid kunstikonkursi lähteülesannet.</w:t>
      </w:r>
    </w:p>
    <w:p w14:paraId="108AB9AA" w14:textId="77777777" w:rsidR="00567C57" w:rsidRPr="00852BD3" w:rsidRDefault="00567C57" w:rsidP="00567C57">
      <w:pPr>
        <w:ind w:left="0" w:right="54" w:firstLine="0"/>
        <w:rPr>
          <w:sz w:val="22"/>
        </w:rPr>
      </w:pPr>
    </w:p>
    <w:p w14:paraId="07CD40E0" w14:textId="76944F48" w:rsidR="003911C5" w:rsidRDefault="00567C57" w:rsidP="002E4496">
      <w:pPr>
        <w:rPr>
          <w:bCs/>
          <w:sz w:val="22"/>
        </w:rPr>
      </w:pPr>
      <w:r w:rsidRPr="00852BD3">
        <w:rPr>
          <w:sz w:val="22"/>
        </w:rPr>
        <w:t>Kunstikonkursi eesmärk –</w:t>
      </w:r>
      <w:r w:rsidR="00F126BA" w:rsidRPr="00852BD3">
        <w:rPr>
          <w:sz w:val="22"/>
        </w:rPr>
        <w:t xml:space="preserve"> </w:t>
      </w:r>
      <w:r w:rsidR="002E4496" w:rsidRPr="002E4496">
        <w:rPr>
          <w:bCs/>
          <w:sz w:val="22"/>
        </w:rPr>
        <w:t xml:space="preserve">leida parim kunstiteose ideelahendus Narva Eesti </w:t>
      </w:r>
      <w:r w:rsidR="00CC0BCE">
        <w:rPr>
          <w:bCs/>
          <w:sz w:val="22"/>
        </w:rPr>
        <w:t>R</w:t>
      </w:r>
      <w:r w:rsidR="002E4496" w:rsidRPr="002E4496">
        <w:rPr>
          <w:bCs/>
          <w:sz w:val="22"/>
        </w:rPr>
        <w:t>iigigümnaasiumi ja põhikooli sisehoovi. Rajatav hariduskompleks hakkab paiknema Narva linnas, aadressil Hariduse 3.</w:t>
      </w:r>
    </w:p>
    <w:p w14:paraId="3B1897B5" w14:textId="77777777" w:rsidR="002E4496" w:rsidRDefault="002E4496" w:rsidP="002E4496">
      <w:pPr>
        <w:rPr>
          <w:sz w:val="22"/>
        </w:rPr>
      </w:pPr>
    </w:p>
    <w:p w14:paraId="5D9F33C3" w14:textId="77777777" w:rsidR="002E4496" w:rsidRPr="002E4496" w:rsidRDefault="002E4496" w:rsidP="002E4496">
      <w:pPr>
        <w:ind w:left="0" w:firstLine="0"/>
        <w:rPr>
          <w:bCs/>
          <w:sz w:val="22"/>
        </w:rPr>
      </w:pPr>
      <w:r w:rsidRPr="002E4496">
        <w:rPr>
          <w:bCs/>
          <w:sz w:val="22"/>
        </w:rPr>
        <w:t>Kunstikonkursi raames otsitakse avalikku ruumi rikastavat, positiivset tähelepanu toovat, kõikidest külgedest vaadeldavat skulptuuri. Skulptuuri temaatika võiks olla seotud hariduse, vaimse arengu ja teadmiste omandamisega ning juhinduda märksõnades – teekond ja sünergia.</w:t>
      </w:r>
    </w:p>
    <w:p w14:paraId="3F919FF9" w14:textId="77777777" w:rsidR="002E4496" w:rsidRPr="002E4496" w:rsidRDefault="002E4496" w:rsidP="002E4496">
      <w:pPr>
        <w:ind w:left="0" w:firstLine="0"/>
        <w:rPr>
          <w:bCs/>
          <w:sz w:val="22"/>
        </w:rPr>
      </w:pPr>
    </w:p>
    <w:p w14:paraId="50B2EF05" w14:textId="77777777" w:rsidR="002E4496" w:rsidRPr="002E4496" w:rsidRDefault="002E4496" w:rsidP="002E4496">
      <w:pPr>
        <w:ind w:left="0" w:firstLine="0"/>
        <w:rPr>
          <w:bCs/>
          <w:sz w:val="22"/>
        </w:rPr>
      </w:pPr>
      <w:r w:rsidRPr="002E4496">
        <w:rPr>
          <w:bCs/>
          <w:sz w:val="22"/>
        </w:rPr>
        <w:t>Plaanitav taies hakkab asuma kooli sisehoovis kooli peasissepääsu esisel alal. Sisehoov on kõigist külgedest väga hästi vaadeldav – hoone terrassidelt ja riigigümnaasiumi fuajeest kui ka linnaruumist (Kraavi tänavalt). Kunstiteosele broneeritud ala hakkab ümbritsema alt valgustatud istepink. Loodav kunstiteos peab mahtuma antud istepingiga raamistatud ala piiridesse (2,5 x 2,5 meetrit), teose kõrguspiirang maapinnast on 5 meetrit. Kogu paiknemisala ei pea taiesega täitma, kuid loodav kunstiteos peab olema nähtav ja mõjus.</w:t>
      </w:r>
    </w:p>
    <w:p w14:paraId="7B886B4E" w14:textId="77777777" w:rsidR="002E4496" w:rsidRPr="002E4496" w:rsidRDefault="002E4496" w:rsidP="002E4496">
      <w:pPr>
        <w:ind w:left="0" w:firstLine="0"/>
        <w:rPr>
          <w:bCs/>
          <w:sz w:val="22"/>
        </w:rPr>
      </w:pPr>
    </w:p>
    <w:p w14:paraId="03963BF6" w14:textId="4384F964" w:rsidR="003911C5" w:rsidRDefault="002E4496" w:rsidP="002E4496">
      <w:pPr>
        <w:ind w:left="0" w:firstLine="0"/>
        <w:rPr>
          <w:bCs/>
          <w:sz w:val="22"/>
        </w:rPr>
      </w:pPr>
      <w:r w:rsidRPr="002E4496">
        <w:rPr>
          <w:bCs/>
          <w:sz w:val="22"/>
        </w:rPr>
        <w:t>Kavandatav kunstiteos võib ühendada erinevaid kunstiliike, -vorme  ja materjale. Kavandatav taies peaks olema ajas vastupidavast väärikast materjalist või materjalidest, eelistatult metall, looduslik kivi, klaas või nende materjalide omavaheline kombinatsioon.</w:t>
      </w:r>
    </w:p>
    <w:p w14:paraId="5F603D87" w14:textId="0A2559D5" w:rsidR="009918E7" w:rsidRDefault="009918E7" w:rsidP="002E4496">
      <w:pPr>
        <w:ind w:left="0" w:firstLine="0"/>
        <w:rPr>
          <w:bCs/>
          <w:sz w:val="22"/>
        </w:rPr>
      </w:pPr>
    </w:p>
    <w:p w14:paraId="0DF8468A" w14:textId="77777777" w:rsidR="009918E7" w:rsidRDefault="009918E7" w:rsidP="009918E7">
      <w:pPr>
        <w:spacing w:after="19" w:line="259" w:lineRule="auto"/>
        <w:rPr>
          <w:noProof/>
          <w:sz w:val="22"/>
        </w:rPr>
      </w:pPr>
      <w:r w:rsidRPr="003069D6">
        <w:rPr>
          <w:sz w:val="22"/>
        </w:rPr>
        <w:t xml:space="preserve">Kunstiteose loomisel peab arvestama, et taies hakkab </w:t>
      </w:r>
      <w:r>
        <w:rPr>
          <w:sz w:val="22"/>
        </w:rPr>
        <w:t>paiknema</w:t>
      </w:r>
      <w:r w:rsidRPr="003069D6">
        <w:rPr>
          <w:sz w:val="22"/>
        </w:rPr>
        <w:t xml:space="preserve"> intensiivse kasutusega asukohas. Kasutatavad lahendused ja materjalid peavad olema vastupidavad, ohutud</w:t>
      </w:r>
      <w:r>
        <w:rPr>
          <w:sz w:val="22"/>
        </w:rPr>
        <w:t xml:space="preserve"> </w:t>
      </w:r>
      <w:r w:rsidRPr="00F77FC5">
        <w:rPr>
          <w:sz w:val="22"/>
        </w:rPr>
        <w:t>ja ei tohiks olla kergelt määrduvad ning inimesi määrivad.</w:t>
      </w:r>
      <w:r>
        <w:rPr>
          <w:sz w:val="22"/>
        </w:rPr>
        <w:t xml:space="preserve"> T</w:t>
      </w:r>
      <w:r w:rsidRPr="00F77FC5">
        <w:rPr>
          <w:sz w:val="22"/>
        </w:rPr>
        <w:t>uleks vältida väljaulatuvaid osi</w:t>
      </w:r>
      <w:r>
        <w:rPr>
          <w:sz w:val="22"/>
        </w:rPr>
        <w:t>, taies</w:t>
      </w:r>
      <w:r w:rsidRPr="00F77FC5">
        <w:rPr>
          <w:sz w:val="22"/>
        </w:rPr>
        <w:t xml:space="preserve"> ei tohi soosida ronimist.</w:t>
      </w:r>
      <w:r>
        <w:rPr>
          <w:noProof/>
          <w:sz w:val="22"/>
        </w:rPr>
        <w:t xml:space="preserve"> </w:t>
      </w:r>
      <w:r w:rsidRPr="007E1541">
        <w:rPr>
          <w:sz w:val="22"/>
        </w:rPr>
        <w:t>Pakutav idee peab omama madalaid ülalpidamis- ja hoolduskulusid ning ei tohi takistada ega märgatavalt häirida hoone haldamise ja hooldamisega seotud tegevusi.</w:t>
      </w:r>
      <w:r>
        <w:rPr>
          <w:sz w:val="22"/>
        </w:rPr>
        <w:t xml:space="preserve"> </w:t>
      </w:r>
      <w:r w:rsidRPr="00DE3407">
        <w:rPr>
          <w:sz w:val="22"/>
        </w:rPr>
        <w:t xml:space="preserve">Kuna helid ei tohi häirida kooli õppetööd, siis ei ole soositud heli tekitavad lahendused (tuulekellad, pasunad, viled jne). Kunstiteosele </w:t>
      </w:r>
      <w:r w:rsidRPr="00DE3407">
        <w:rPr>
          <w:sz w:val="22"/>
        </w:rPr>
        <w:lastRenderedPageBreak/>
        <w:t>tuleb rajada vundament, olenevalt selle raskusest võib vundamendina kasutada kas post-, lint- või plaatvundamenti.</w:t>
      </w:r>
    </w:p>
    <w:p w14:paraId="08B6DCA6" w14:textId="77777777" w:rsidR="009918E7" w:rsidRDefault="009918E7" w:rsidP="009918E7">
      <w:pPr>
        <w:spacing w:after="19" w:line="259" w:lineRule="auto"/>
        <w:rPr>
          <w:sz w:val="22"/>
        </w:rPr>
      </w:pPr>
    </w:p>
    <w:p w14:paraId="4B02852D" w14:textId="3867DBD2" w:rsidR="002E4496" w:rsidRPr="009918E7" w:rsidRDefault="009918E7" w:rsidP="009918E7">
      <w:pPr>
        <w:spacing w:after="19" w:line="259" w:lineRule="auto"/>
        <w:rPr>
          <w:sz w:val="22"/>
        </w:rPr>
      </w:pPr>
      <w:r w:rsidRPr="00E36AD1">
        <w:rPr>
          <w:sz w:val="22"/>
        </w:rPr>
        <w:t>Kunstiteos või</w:t>
      </w:r>
      <w:r>
        <w:rPr>
          <w:sz w:val="22"/>
        </w:rPr>
        <w:t>ks</w:t>
      </w:r>
      <w:r w:rsidRPr="00E36AD1">
        <w:rPr>
          <w:sz w:val="22"/>
        </w:rPr>
        <w:t xml:space="preserve"> olla pimedal ajal maitsekalt valgustatud. Pakutav ideelahendus võiks sisaldada valgustuse lahenduse kujundust ning pimeda aja pilti. </w:t>
      </w:r>
      <w:r w:rsidRPr="009F1A62">
        <w:rPr>
          <w:sz w:val="22"/>
        </w:rPr>
        <w:t xml:space="preserve">Pimedal ajal võiks teose valgustus olla pigem mahe, kindlasti mitte liiga domineeriv ja häiriv, </w:t>
      </w:r>
      <w:r>
        <w:rPr>
          <w:sz w:val="22"/>
        </w:rPr>
        <w:t>valgustemperatuuriks soovitame</w:t>
      </w:r>
      <w:r w:rsidRPr="009F1A62">
        <w:rPr>
          <w:sz w:val="22"/>
        </w:rPr>
        <w:t xml:space="preserve"> 3000K.</w:t>
      </w:r>
      <w:r>
        <w:rPr>
          <w:sz w:val="22"/>
        </w:rPr>
        <w:t xml:space="preserve"> Võimalusel palume i</w:t>
      </w:r>
      <w:r w:rsidRPr="00E36AD1">
        <w:rPr>
          <w:sz w:val="22"/>
        </w:rPr>
        <w:t xml:space="preserve">deekavandis </w:t>
      </w:r>
      <w:r>
        <w:rPr>
          <w:sz w:val="22"/>
        </w:rPr>
        <w:t xml:space="preserve">tuua </w:t>
      </w:r>
      <w:r w:rsidRPr="00E36AD1">
        <w:rPr>
          <w:sz w:val="22"/>
        </w:rPr>
        <w:t xml:space="preserve">välja lisatavate valgustite näidistooted ja paiknemine. </w:t>
      </w:r>
      <w:r w:rsidRPr="009F1A62">
        <w:rPr>
          <w:sz w:val="22"/>
        </w:rPr>
        <w:t>Kasutatavad valgustid peavad olema kas mustad või RAL 9004 koodiga.</w:t>
      </w:r>
      <w:r>
        <w:rPr>
          <w:sz w:val="22"/>
        </w:rPr>
        <w:t xml:space="preserve"> </w:t>
      </w:r>
      <w:r w:rsidRPr="009F1A62">
        <w:rPr>
          <w:sz w:val="22"/>
        </w:rPr>
        <w:t>Loodava kunstiteose alale on ette nähtud perspektiivne elektritoide. Täpne valgustuslahendus töötatakse välja koostöös hoone arhitektidega.</w:t>
      </w:r>
    </w:p>
    <w:p w14:paraId="54E53402" w14:textId="77777777" w:rsidR="002E4496" w:rsidRPr="00852BD3" w:rsidRDefault="002E4496" w:rsidP="003911C5">
      <w:pPr>
        <w:ind w:left="0" w:firstLine="0"/>
        <w:rPr>
          <w:bCs/>
          <w:sz w:val="22"/>
        </w:rPr>
      </w:pPr>
    </w:p>
    <w:p w14:paraId="6C864EF6" w14:textId="77777777" w:rsidR="00567C57" w:rsidRPr="00852BD3" w:rsidRDefault="00C72AE5" w:rsidP="00567C57">
      <w:pPr>
        <w:ind w:left="-5" w:right="9"/>
        <w:rPr>
          <w:b/>
          <w:sz w:val="22"/>
        </w:rPr>
      </w:pPr>
      <w:r w:rsidRPr="00852BD3">
        <w:rPr>
          <w:b/>
          <w:sz w:val="22"/>
        </w:rPr>
        <w:t>2</w:t>
      </w:r>
      <w:r w:rsidR="00567C57" w:rsidRPr="00852BD3">
        <w:rPr>
          <w:b/>
          <w:sz w:val="22"/>
        </w:rPr>
        <w:t>. Töödega tutvumine, kavandite tugevuste ja puuduste teemaline diskussioon</w:t>
      </w:r>
    </w:p>
    <w:p w14:paraId="77901AFD" w14:textId="1342166F" w:rsidR="00567C57" w:rsidRPr="00852BD3" w:rsidRDefault="00B2209F" w:rsidP="00567C57">
      <w:pPr>
        <w:ind w:left="0" w:right="9" w:firstLine="0"/>
        <w:rPr>
          <w:sz w:val="22"/>
        </w:rPr>
      </w:pPr>
      <w:r w:rsidRPr="00B2209F">
        <w:rPr>
          <w:sz w:val="22"/>
        </w:rPr>
        <w:t xml:space="preserve">Narva Eesti riigigümnaasiumi ja põhikooli õppehoone </w:t>
      </w:r>
      <w:r w:rsidR="00334B3B" w:rsidRPr="00334B3B">
        <w:rPr>
          <w:sz w:val="22"/>
        </w:rPr>
        <w:t>kunstikonkurs</w:t>
      </w:r>
      <w:r w:rsidR="002F710F">
        <w:rPr>
          <w:sz w:val="22"/>
        </w:rPr>
        <w:t>i</w:t>
      </w:r>
      <w:r w:rsidR="00334B3B" w:rsidRPr="00334B3B">
        <w:rPr>
          <w:sz w:val="22"/>
        </w:rPr>
        <w:t xml:space="preserve"> </w:t>
      </w:r>
      <w:r w:rsidR="002F710F" w:rsidRPr="002F710F">
        <w:rPr>
          <w:sz w:val="22"/>
        </w:rPr>
        <w:t xml:space="preserve">tööde esitamise tähtajaks laekus </w:t>
      </w:r>
      <w:r>
        <w:rPr>
          <w:sz w:val="22"/>
        </w:rPr>
        <w:t>27</w:t>
      </w:r>
      <w:r w:rsidR="002F710F" w:rsidRPr="002F710F">
        <w:rPr>
          <w:sz w:val="22"/>
        </w:rPr>
        <w:t xml:space="preserve"> konkursitööd.</w:t>
      </w:r>
      <w:r w:rsidR="002F710F">
        <w:rPr>
          <w:sz w:val="22"/>
        </w:rPr>
        <w:t xml:space="preserve"> </w:t>
      </w:r>
      <w:r w:rsidR="00567C57" w:rsidRPr="00852BD3">
        <w:rPr>
          <w:sz w:val="22"/>
        </w:rPr>
        <w:t>Kontrollides osalejate poolt esitatud dokumente, leidis kvalifitseerimiskomisjon, et kõigil osalejatel on nõutav kvalifikatsioon ning esitatud osalemistaotlused vastavad kõikidele konkursi tingimustele.</w:t>
      </w:r>
    </w:p>
    <w:p w14:paraId="6E686434" w14:textId="77777777" w:rsidR="00567C57" w:rsidRPr="00852BD3" w:rsidRDefault="00567C57" w:rsidP="00567C57">
      <w:pPr>
        <w:ind w:left="0" w:right="9" w:firstLine="0"/>
        <w:rPr>
          <w:sz w:val="22"/>
        </w:rPr>
      </w:pPr>
    </w:p>
    <w:p w14:paraId="35D90851" w14:textId="77777777" w:rsidR="00567C57" w:rsidRPr="00852BD3" w:rsidRDefault="00567C57" w:rsidP="00567C57">
      <w:pPr>
        <w:ind w:left="-5" w:right="9"/>
        <w:rPr>
          <w:sz w:val="22"/>
        </w:rPr>
      </w:pPr>
      <w:r w:rsidRPr="00852BD3">
        <w:rPr>
          <w:sz w:val="22"/>
        </w:rPr>
        <w:t>Žürii hindas alljärgnevate märgusõnadega töid:</w:t>
      </w:r>
    </w:p>
    <w:p w14:paraId="54344C92" w14:textId="1E3FE5A9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„Alguspunkt“</w:t>
      </w:r>
    </w:p>
    <w:p w14:paraId="756A6569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„Arenguhüpped“</w:t>
      </w:r>
    </w:p>
    <w:p w14:paraId="0DC16E53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„Dualism“</w:t>
      </w:r>
    </w:p>
    <w:p w14:paraId="50B21F52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„Fontään“</w:t>
      </w:r>
    </w:p>
    <w:p w14:paraId="5C687D54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„Huvikivi“</w:t>
      </w:r>
    </w:p>
    <w:p w14:paraId="2F9CF8FA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„Kolm kassi“</w:t>
      </w:r>
    </w:p>
    <w:p w14:paraId="34085328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„Kompass“</w:t>
      </w:r>
    </w:p>
    <w:p w14:paraId="3E6AF22F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„Kuulamine kuld“</w:t>
      </w:r>
    </w:p>
    <w:p w14:paraId="27D9C7F2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„Käsikäes“</w:t>
      </w:r>
    </w:p>
    <w:p w14:paraId="68D864B4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„Liivatera“</w:t>
      </w:r>
    </w:p>
    <w:p w14:paraId="509C4CC5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„Lipugambiit“</w:t>
      </w:r>
    </w:p>
    <w:p w14:paraId="1739F351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„Majakas“</w:t>
      </w:r>
    </w:p>
    <w:p w14:paraId="2538246C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„Nutikas hiir“</w:t>
      </w:r>
    </w:p>
    <w:p w14:paraId="75DA0D56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„Oh kooliaeg“</w:t>
      </w:r>
    </w:p>
    <w:p w14:paraId="493E8EBB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„Olemus“</w:t>
      </w:r>
    </w:p>
    <w:p w14:paraId="7FF68AC0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„Rukkikõrs“</w:t>
      </w:r>
    </w:p>
    <w:p w14:paraId="3035DA64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„Rõõm“ (Kooliperepuu)</w:t>
      </w:r>
    </w:p>
    <w:p w14:paraId="1D0804DF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„Suurem kui elu“</w:t>
      </w:r>
    </w:p>
    <w:p w14:paraId="57AFB0FB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„Teadmiste torn“</w:t>
      </w:r>
    </w:p>
    <w:p w14:paraId="0A258273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„Tippkohtumine“</w:t>
      </w:r>
    </w:p>
    <w:p w14:paraId="5C0A3384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„Tollipulga kaamel“</w:t>
      </w:r>
    </w:p>
    <w:p w14:paraId="0E674292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„Vanker“</w:t>
      </w:r>
    </w:p>
    <w:p w14:paraId="2A7198EE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„Väikeste inimeste suured liikumised“</w:t>
      </w:r>
    </w:p>
    <w:p w14:paraId="6304BDA6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„Väludel valmivad maasikad“</w:t>
      </w:r>
    </w:p>
    <w:p w14:paraId="47EC6551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„Õppimise geen“</w:t>
      </w:r>
    </w:p>
    <w:p w14:paraId="52F7B05D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„Ära astu mulle peale“</w:t>
      </w:r>
    </w:p>
    <w:p w14:paraId="0335B4C2" w14:textId="77777777" w:rsidR="00B2209F" w:rsidRPr="00B2209F" w:rsidRDefault="00B2209F" w:rsidP="00B2209F">
      <w:pPr>
        <w:pStyle w:val="Loendilik"/>
        <w:numPr>
          <w:ilvl w:val="0"/>
          <w:numId w:val="8"/>
        </w:numPr>
        <w:spacing w:after="0" w:line="240" w:lineRule="auto"/>
        <w:rPr>
          <w:sz w:val="22"/>
        </w:rPr>
      </w:pPr>
      <w:r w:rsidRPr="00B2209F">
        <w:rPr>
          <w:sz w:val="22"/>
        </w:rPr>
        <w:t>„Öökull“</w:t>
      </w:r>
    </w:p>
    <w:p w14:paraId="6EABF41E" w14:textId="3E642934" w:rsidR="00334B3B" w:rsidRPr="00334B3B" w:rsidRDefault="00334B3B" w:rsidP="00B2209F">
      <w:pPr>
        <w:pStyle w:val="Loendilik"/>
        <w:spacing w:after="0" w:line="240" w:lineRule="auto"/>
        <w:ind w:firstLine="0"/>
        <w:rPr>
          <w:sz w:val="22"/>
        </w:rPr>
      </w:pPr>
    </w:p>
    <w:p w14:paraId="18F5C572" w14:textId="6E29D3B5" w:rsidR="00AF141C" w:rsidRPr="00334B3B" w:rsidRDefault="00AF141C" w:rsidP="00020426">
      <w:pPr>
        <w:pStyle w:val="Loendilik"/>
        <w:spacing w:after="0" w:line="240" w:lineRule="auto"/>
        <w:ind w:firstLine="0"/>
        <w:rPr>
          <w:sz w:val="22"/>
        </w:rPr>
      </w:pPr>
    </w:p>
    <w:p w14:paraId="2742FF93" w14:textId="77777777" w:rsidR="00D12FE3" w:rsidRDefault="00567C57" w:rsidP="00567C57">
      <w:pPr>
        <w:ind w:left="0" w:right="9" w:firstLine="0"/>
        <w:rPr>
          <w:sz w:val="22"/>
        </w:rPr>
      </w:pPr>
      <w:r w:rsidRPr="00852BD3">
        <w:rPr>
          <w:sz w:val="22"/>
        </w:rPr>
        <w:t>Žürii tutvus väljapakutud ideelahendustega, arutles tööde tugevuste ja puuduste üle, võttes arvesse kunstikonkursi lähteülesannet</w:t>
      </w:r>
      <w:r w:rsidR="00C161F9">
        <w:rPr>
          <w:sz w:val="22"/>
        </w:rPr>
        <w:t xml:space="preserve">. </w:t>
      </w:r>
    </w:p>
    <w:p w14:paraId="4981C05E" w14:textId="77777777" w:rsidR="007B7420" w:rsidRDefault="007B7420" w:rsidP="00567C57">
      <w:pPr>
        <w:ind w:left="0" w:right="9" w:firstLine="0"/>
        <w:rPr>
          <w:sz w:val="22"/>
        </w:rPr>
      </w:pPr>
    </w:p>
    <w:p w14:paraId="5DAE20D5" w14:textId="318B567D" w:rsidR="00D12FE3" w:rsidRDefault="00C161F9" w:rsidP="00567C57">
      <w:pPr>
        <w:ind w:left="0" w:right="9" w:firstLine="0"/>
        <w:rPr>
          <w:sz w:val="22"/>
        </w:rPr>
      </w:pPr>
      <w:r w:rsidRPr="00C161F9">
        <w:rPr>
          <w:sz w:val="22"/>
        </w:rPr>
        <w:lastRenderedPageBreak/>
        <w:t xml:space="preserve">Žürii otsustas lõplikku valikusse kandideerima jätta järgmised </w:t>
      </w:r>
      <w:r w:rsidR="002A188D">
        <w:rPr>
          <w:sz w:val="22"/>
        </w:rPr>
        <w:t>6</w:t>
      </w:r>
      <w:r w:rsidRPr="00C161F9">
        <w:rPr>
          <w:sz w:val="22"/>
        </w:rPr>
        <w:t xml:space="preserve"> kavandit tähestikulises järjekorras:</w:t>
      </w:r>
    </w:p>
    <w:p w14:paraId="77B11698" w14:textId="77777777" w:rsidR="002A188D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„Arenguhüpped“</w:t>
      </w:r>
    </w:p>
    <w:p w14:paraId="52D6047A" w14:textId="77777777" w:rsidR="002A188D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„Kolm kassi“</w:t>
      </w:r>
    </w:p>
    <w:p w14:paraId="177D5826" w14:textId="77777777" w:rsidR="002A188D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„Olemus“</w:t>
      </w:r>
    </w:p>
    <w:p w14:paraId="520643B8" w14:textId="77777777" w:rsidR="002A188D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„Rõõm“ (Kooliperepuu)</w:t>
      </w:r>
    </w:p>
    <w:p w14:paraId="7F3D93BC" w14:textId="0A391D83" w:rsidR="002A188D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„Teadmiste torn“</w:t>
      </w:r>
    </w:p>
    <w:p w14:paraId="73AFC7A7" w14:textId="4E108462" w:rsidR="00EE1CE0" w:rsidRPr="002A188D" w:rsidRDefault="002A188D" w:rsidP="002A188D">
      <w:pPr>
        <w:pStyle w:val="Loendilik"/>
        <w:numPr>
          <w:ilvl w:val="0"/>
          <w:numId w:val="9"/>
        </w:numPr>
        <w:rPr>
          <w:color w:val="000000" w:themeColor="text1"/>
          <w:sz w:val="22"/>
        </w:rPr>
      </w:pPr>
      <w:r w:rsidRPr="002A188D">
        <w:rPr>
          <w:color w:val="000000" w:themeColor="text1"/>
          <w:sz w:val="22"/>
        </w:rPr>
        <w:t>„Öökull“</w:t>
      </w:r>
    </w:p>
    <w:p w14:paraId="19D0E5EE" w14:textId="1F9BB69A" w:rsidR="00EE1CE0" w:rsidRPr="002A188D" w:rsidRDefault="00EE1CE0" w:rsidP="002A188D">
      <w:pPr>
        <w:ind w:left="360" w:firstLine="0"/>
        <w:rPr>
          <w:color w:val="000000" w:themeColor="text1"/>
          <w:sz w:val="22"/>
        </w:rPr>
      </w:pPr>
    </w:p>
    <w:p w14:paraId="01EA4CB9" w14:textId="7801ABC6" w:rsidR="00852BD3" w:rsidRPr="009F06ED" w:rsidRDefault="00852BD3" w:rsidP="009F06ED">
      <w:pPr>
        <w:ind w:left="0" w:firstLine="0"/>
        <w:rPr>
          <w:color w:val="000000" w:themeColor="text1"/>
          <w:sz w:val="22"/>
        </w:rPr>
      </w:pPr>
      <w:r w:rsidRPr="009F06ED">
        <w:rPr>
          <w:sz w:val="22"/>
        </w:rPr>
        <w:t>Žürii liikmed hindasid valikusse jäänud ideekavandite puhul nende sobivust kunstiteose tulevase asukohaga ning tehnilist teostatavust. Esi</w:t>
      </w:r>
      <w:r w:rsidR="002A188D">
        <w:rPr>
          <w:sz w:val="22"/>
        </w:rPr>
        <w:t>kuuikust</w:t>
      </w:r>
      <w:r w:rsidR="004E61B2">
        <w:rPr>
          <w:sz w:val="22"/>
        </w:rPr>
        <w:t xml:space="preserve"> </w:t>
      </w:r>
      <w:r w:rsidRPr="009F06ED">
        <w:rPr>
          <w:sz w:val="22"/>
        </w:rPr>
        <w:t xml:space="preserve">jäi välja mitu tööd,  mis olid küll kunstiliselt kõrgel tasemel, kuid ei seostunud nii orgaaniliselt ettenähtud asukohaga. </w:t>
      </w:r>
    </w:p>
    <w:p w14:paraId="238A3090" w14:textId="77777777" w:rsidR="001D7976" w:rsidRDefault="001D7976" w:rsidP="00014E2E">
      <w:pPr>
        <w:spacing w:after="26"/>
        <w:ind w:left="0" w:right="9" w:firstLine="0"/>
        <w:rPr>
          <w:sz w:val="22"/>
        </w:rPr>
      </w:pPr>
    </w:p>
    <w:p w14:paraId="748BBA78" w14:textId="3FE6B9E7" w:rsidR="001D7976" w:rsidRPr="00D10AE1" w:rsidRDefault="001D7976" w:rsidP="001D7976">
      <w:pPr>
        <w:spacing w:after="26"/>
        <w:ind w:right="9"/>
        <w:rPr>
          <w:sz w:val="22"/>
        </w:rPr>
      </w:pPr>
      <w:r w:rsidRPr="00D10AE1">
        <w:rPr>
          <w:sz w:val="22"/>
        </w:rPr>
        <w:t xml:space="preserve">Žürii andis teada, et soovivad esimese, teise ja kolmanda koha valida hääletuse teel. Iga hääletusõigusega žürii liige tõi välja enda paremusjärjestuse </w:t>
      </w:r>
      <w:r>
        <w:rPr>
          <w:sz w:val="22"/>
        </w:rPr>
        <w:t>loodava taiese</w:t>
      </w:r>
      <w:r w:rsidRPr="001D7976">
        <w:rPr>
          <w:sz w:val="22"/>
        </w:rPr>
        <w:t xml:space="preserve"> kunstiväärtuse põhjal</w:t>
      </w:r>
      <w:r>
        <w:rPr>
          <w:sz w:val="22"/>
        </w:rPr>
        <w:t xml:space="preserve">, </w:t>
      </w:r>
      <w:r w:rsidRPr="00D10AE1">
        <w:rPr>
          <w:sz w:val="22"/>
        </w:rPr>
        <w:t xml:space="preserve">võttes arvesse ideekonkursi lähteülesannet ning </w:t>
      </w:r>
      <w:r>
        <w:rPr>
          <w:sz w:val="22"/>
        </w:rPr>
        <w:t>lähtudes</w:t>
      </w:r>
      <w:r w:rsidRPr="00D10AE1">
        <w:rPr>
          <w:sz w:val="22"/>
        </w:rPr>
        <w:t xml:space="preserve"> võistlusjuhendis märgitud hindamiskriteeriumitest:</w:t>
      </w:r>
    </w:p>
    <w:p w14:paraId="2F7D83E8" w14:textId="77777777" w:rsidR="001D7976" w:rsidRPr="00852BD3" w:rsidRDefault="001D7976" w:rsidP="001D7976">
      <w:pPr>
        <w:pStyle w:val="Loendilik"/>
        <w:numPr>
          <w:ilvl w:val="0"/>
          <w:numId w:val="10"/>
        </w:numPr>
        <w:spacing w:after="26"/>
        <w:ind w:right="9"/>
        <w:rPr>
          <w:sz w:val="22"/>
        </w:rPr>
      </w:pPr>
      <w:r w:rsidRPr="00852BD3">
        <w:rPr>
          <w:sz w:val="22"/>
        </w:rPr>
        <w:t>teose sobivus ettenähtud asukohta;</w:t>
      </w:r>
    </w:p>
    <w:p w14:paraId="7D3A2DEC" w14:textId="77777777" w:rsidR="001D7976" w:rsidRPr="00852BD3" w:rsidRDefault="001D7976" w:rsidP="001D7976">
      <w:pPr>
        <w:pStyle w:val="Loendilik"/>
        <w:numPr>
          <w:ilvl w:val="0"/>
          <w:numId w:val="10"/>
        </w:numPr>
        <w:spacing w:after="26"/>
        <w:ind w:right="9"/>
        <w:rPr>
          <w:sz w:val="22"/>
        </w:rPr>
      </w:pPr>
      <w:r w:rsidRPr="00852BD3">
        <w:rPr>
          <w:sz w:val="22"/>
        </w:rPr>
        <w:t>kontseptuaalse idee selgus ning lahenduse omanäolisus;</w:t>
      </w:r>
    </w:p>
    <w:p w14:paraId="3C00C459" w14:textId="77777777" w:rsidR="001D7976" w:rsidRPr="00852BD3" w:rsidRDefault="001D7976" w:rsidP="001D7976">
      <w:pPr>
        <w:pStyle w:val="Loendilik"/>
        <w:numPr>
          <w:ilvl w:val="0"/>
          <w:numId w:val="10"/>
        </w:numPr>
        <w:spacing w:after="26"/>
        <w:ind w:right="9"/>
        <w:rPr>
          <w:sz w:val="22"/>
        </w:rPr>
      </w:pPr>
      <w:r w:rsidRPr="00852BD3">
        <w:rPr>
          <w:sz w:val="22"/>
        </w:rPr>
        <w:t>teose sobivus hoone spetsiifikaga;</w:t>
      </w:r>
    </w:p>
    <w:p w14:paraId="004B352F" w14:textId="4CA9F493" w:rsidR="00B0013E" w:rsidRDefault="001D7976" w:rsidP="00EE05DC">
      <w:pPr>
        <w:pStyle w:val="Loendilik"/>
        <w:numPr>
          <w:ilvl w:val="0"/>
          <w:numId w:val="10"/>
        </w:numPr>
        <w:spacing w:after="26"/>
        <w:ind w:right="9"/>
        <w:rPr>
          <w:sz w:val="22"/>
        </w:rPr>
      </w:pPr>
      <w:r w:rsidRPr="00852BD3">
        <w:rPr>
          <w:sz w:val="22"/>
        </w:rPr>
        <w:t>teose mõistliku konstruktsiooni, materjalide valiku ning muude hooldusega seotud praktiliste eesmärkidega arvestamine.</w:t>
      </w:r>
    </w:p>
    <w:p w14:paraId="52384710" w14:textId="10D8A98D" w:rsidR="00C46068" w:rsidRDefault="00C46068" w:rsidP="00C46068">
      <w:pPr>
        <w:spacing w:after="26"/>
        <w:ind w:right="9"/>
        <w:rPr>
          <w:sz w:val="22"/>
        </w:rPr>
      </w:pPr>
    </w:p>
    <w:p w14:paraId="62ED3726" w14:textId="71B29444" w:rsidR="002F710F" w:rsidRDefault="00681771" w:rsidP="00C46068">
      <w:pPr>
        <w:spacing w:after="26"/>
        <w:ind w:right="9"/>
        <w:rPr>
          <w:sz w:val="22"/>
        </w:rPr>
      </w:pPr>
      <w:r w:rsidRPr="00681771">
        <w:rPr>
          <w:sz w:val="22"/>
        </w:rPr>
        <w:t>Enne hääletuse algust otsustas žürii konsensuslikult, et kavandit nimetusega „</w:t>
      </w:r>
      <w:r>
        <w:rPr>
          <w:sz w:val="22"/>
        </w:rPr>
        <w:t>Olemus</w:t>
      </w:r>
      <w:r w:rsidRPr="00681771">
        <w:rPr>
          <w:sz w:val="22"/>
        </w:rPr>
        <w:t>“ ei panda hääletusele ja saab äramärkimise.</w:t>
      </w:r>
    </w:p>
    <w:p w14:paraId="0BE2F123" w14:textId="77777777" w:rsidR="002F710F" w:rsidRDefault="002F710F" w:rsidP="00C46068">
      <w:pPr>
        <w:spacing w:after="26"/>
        <w:ind w:right="9"/>
        <w:rPr>
          <w:sz w:val="22"/>
        </w:rPr>
      </w:pPr>
    </w:p>
    <w:p w14:paraId="63C06180" w14:textId="67823036" w:rsidR="00034814" w:rsidRDefault="00C46068" w:rsidP="000A3732">
      <w:pPr>
        <w:spacing w:after="26"/>
        <w:ind w:right="9"/>
        <w:rPr>
          <w:sz w:val="22"/>
        </w:rPr>
      </w:pPr>
      <w:r w:rsidRPr="00C46068">
        <w:rPr>
          <w:sz w:val="22"/>
        </w:rPr>
        <w:t>Hääletuse tulemusena jagunesid hääled järgmiselt (punkte sai anda 5-</w:t>
      </w:r>
      <w:r w:rsidR="00681771">
        <w:rPr>
          <w:sz w:val="22"/>
        </w:rPr>
        <w:t>1</w:t>
      </w:r>
      <w:r w:rsidRPr="00C46068">
        <w:rPr>
          <w:sz w:val="22"/>
        </w:rPr>
        <w:t>, kus 5 on maksimum hinne).</w:t>
      </w:r>
    </w:p>
    <w:tbl>
      <w:tblPr>
        <w:tblStyle w:val="TableGrid"/>
        <w:tblpPr w:leftFromText="141" w:rightFromText="141" w:vertAnchor="text" w:horzAnchor="margin" w:tblpXSpec="center" w:tblpY="76"/>
        <w:tblW w:w="8655" w:type="dxa"/>
        <w:tblInd w:w="0" w:type="dxa"/>
        <w:tblLayout w:type="fixed"/>
        <w:tblCellMar>
          <w:left w:w="126" w:type="dxa"/>
          <w:right w:w="55" w:type="dxa"/>
        </w:tblCellMar>
        <w:tblLook w:val="04A0" w:firstRow="1" w:lastRow="0" w:firstColumn="1" w:lastColumn="0" w:noHBand="0" w:noVBand="1"/>
      </w:tblPr>
      <w:tblGrid>
        <w:gridCol w:w="1126"/>
        <w:gridCol w:w="1985"/>
        <w:gridCol w:w="1276"/>
        <w:gridCol w:w="1701"/>
        <w:gridCol w:w="1417"/>
        <w:gridCol w:w="1150"/>
      </w:tblGrid>
      <w:tr w:rsidR="0047638C" w:rsidRPr="00A749E4" w14:paraId="3420B79B" w14:textId="77777777" w:rsidTr="00C14D37">
        <w:trPr>
          <w:trHeight w:val="5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89472A" w14:textId="77777777" w:rsidR="00681771" w:rsidRPr="00C46068" w:rsidRDefault="00681771" w:rsidP="00183E8C">
            <w:pPr>
              <w:spacing w:after="0" w:line="259" w:lineRule="auto"/>
              <w:ind w:left="0" w:right="68" w:firstLine="0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37BF33E" w14:textId="5ACAA66D" w:rsidR="00681771" w:rsidRPr="009C5AB2" w:rsidRDefault="00E446D9" w:rsidP="00681771">
            <w:pPr>
              <w:spacing w:after="0" w:line="259" w:lineRule="auto"/>
              <w:ind w:left="0" w:right="68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b/>
                <w:color w:val="FF0000"/>
                <w:sz w:val="22"/>
              </w:rPr>
              <w:t>„Arenguhüpped“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52F7B53" w14:textId="324A7904" w:rsidR="00681771" w:rsidRPr="00681771" w:rsidRDefault="00681771" w:rsidP="00681771">
            <w:pPr>
              <w:spacing w:after="0" w:line="259" w:lineRule="auto"/>
              <w:ind w:left="0" w:right="83" w:firstLine="0"/>
              <w:jc w:val="center"/>
              <w:rPr>
                <w:b/>
                <w:color w:val="auto"/>
                <w:sz w:val="22"/>
              </w:rPr>
            </w:pPr>
            <w:r w:rsidRPr="00681771">
              <w:rPr>
                <w:b/>
                <w:color w:val="auto"/>
                <w:sz w:val="22"/>
              </w:rPr>
              <w:t>„Kolm kassi“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99AE4EA" w14:textId="6EBB93E5" w:rsidR="00681771" w:rsidRPr="00681771" w:rsidRDefault="00681771" w:rsidP="00681771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681771">
              <w:rPr>
                <w:b/>
                <w:color w:val="auto"/>
                <w:sz w:val="22"/>
              </w:rPr>
              <w:t>„Rõõm“</w:t>
            </w:r>
            <w:r>
              <w:rPr>
                <w:b/>
                <w:color w:val="auto"/>
                <w:sz w:val="22"/>
              </w:rPr>
              <w:t xml:space="preserve"> </w:t>
            </w:r>
            <w:r w:rsidRPr="00681771">
              <w:rPr>
                <w:b/>
                <w:color w:val="auto"/>
                <w:sz w:val="22"/>
              </w:rPr>
              <w:t>(Kooliperepuu)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564A0F8" w14:textId="19318BFE" w:rsidR="00681771" w:rsidRPr="00C46068" w:rsidRDefault="00681771" w:rsidP="00681771">
            <w:pPr>
              <w:spacing w:after="0" w:line="259" w:lineRule="auto"/>
              <w:ind w:left="0" w:right="73" w:firstLine="0"/>
              <w:jc w:val="center"/>
              <w:rPr>
                <w:b/>
                <w:sz w:val="22"/>
              </w:rPr>
            </w:pPr>
            <w:bookmarkStart w:id="4" w:name="_Hlk125723913"/>
            <w:r w:rsidRPr="00681771">
              <w:rPr>
                <w:b/>
                <w:sz w:val="22"/>
              </w:rPr>
              <w:t>„Teadmiste torn“</w:t>
            </w:r>
            <w:bookmarkEnd w:id="4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64C9C9B" w14:textId="0FB60035" w:rsidR="00681771" w:rsidRPr="00C46068" w:rsidRDefault="00681771" w:rsidP="00681771">
            <w:pPr>
              <w:spacing w:after="0" w:line="259" w:lineRule="auto"/>
              <w:ind w:left="0" w:right="73" w:firstLine="0"/>
              <w:jc w:val="center"/>
              <w:rPr>
                <w:b/>
                <w:sz w:val="22"/>
              </w:rPr>
            </w:pPr>
            <w:r w:rsidRPr="00681771">
              <w:rPr>
                <w:b/>
                <w:sz w:val="22"/>
              </w:rPr>
              <w:t>„Öökull“</w:t>
            </w:r>
          </w:p>
        </w:tc>
      </w:tr>
      <w:tr w:rsidR="0047638C" w:rsidRPr="00C46068" w14:paraId="0831EE22" w14:textId="77777777" w:rsidTr="00C14D37">
        <w:trPr>
          <w:trHeight w:val="5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6309238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bookmarkStart w:id="5" w:name="_Hlk7699436"/>
            <w:r w:rsidRPr="00C46068">
              <w:rPr>
                <w:color w:val="000000" w:themeColor="text1"/>
                <w:sz w:val="22"/>
              </w:rPr>
              <w:t>žürii liige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512C" w14:textId="75B5E4A1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4F53B" w14:textId="63A1454F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8FCF" w14:textId="631D7BE9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8B3F" w14:textId="74FE0125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B498" w14:textId="5965C46E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47638C" w:rsidRPr="00C46068" w14:paraId="0461CD0C" w14:textId="77777777" w:rsidTr="00C14D37">
        <w:trPr>
          <w:trHeight w:val="52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E8949B1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žürii liige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061B" w14:textId="5E10E09C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02EED" w14:textId="3CECD70B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E9FB" w14:textId="7D277B1F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F7D11" w14:textId="4F7EEF50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F848" w14:textId="302D9E1B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47638C" w:rsidRPr="00C46068" w14:paraId="66BC78BD" w14:textId="77777777" w:rsidTr="00C14D37">
        <w:trPr>
          <w:trHeight w:val="52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703E9ED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žürii liige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1F527" w14:textId="48859EB5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69AA9" w14:textId="650297B0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7EF6F" w14:textId="6EAB6086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C4E7" w14:textId="53AFA81A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24FB" w14:textId="31F5ABFA" w:rsidR="00681771" w:rsidRPr="00C46068" w:rsidRDefault="009C5AB2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</w:tr>
      <w:tr w:rsidR="0047638C" w:rsidRPr="00C46068" w14:paraId="1788564C" w14:textId="77777777" w:rsidTr="00C14D37">
        <w:trPr>
          <w:trHeight w:val="40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770D668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žürii liige 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E3543" w14:textId="49265E05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E313E" w14:textId="2F821AD9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F28F" w14:textId="3FA2F615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6CC52" w14:textId="14D0D7B2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D4C63" w14:textId="1F3F1CCC" w:rsidR="00681771" w:rsidRPr="00C46068" w:rsidRDefault="009C5AB2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</w:tr>
      <w:tr w:rsidR="0047638C" w:rsidRPr="00C46068" w14:paraId="577F27E5" w14:textId="77777777" w:rsidTr="00C14D37">
        <w:trPr>
          <w:trHeight w:val="40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4635D7A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žürii liige 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5F02E" w14:textId="5FF1BE9B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BECE7" w14:textId="2D4CBD7E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C2BBE" w14:textId="69C751C7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92C6" w14:textId="2AEF90DF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6D8FD" w14:textId="6D2C7850" w:rsidR="00681771" w:rsidRPr="00C46068" w:rsidRDefault="009C5AB2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</w:tr>
      <w:tr w:rsidR="0047638C" w:rsidRPr="00C46068" w14:paraId="26B27EE4" w14:textId="77777777" w:rsidTr="00C14D37">
        <w:trPr>
          <w:trHeight w:val="40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42A5432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žürii liige 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D5C9" w14:textId="582A2383" w:rsidR="00681771" w:rsidRPr="009C5AB2" w:rsidRDefault="002B2876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24EC4" w14:textId="740E4943" w:rsidR="00681771" w:rsidRPr="00C46068" w:rsidRDefault="002B2876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4B1BC" w14:textId="1E992A71" w:rsidR="00681771" w:rsidRPr="00681771" w:rsidRDefault="002B2876" w:rsidP="00183E8C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8531" w14:textId="4395803F" w:rsidR="00681771" w:rsidRPr="00C46068" w:rsidRDefault="002B2876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4ECA" w14:textId="3B86371C" w:rsidR="00681771" w:rsidRPr="00C46068" w:rsidRDefault="009C5AB2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47638C" w:rsidRPr="00C46068" w14:paraId="4A909ED0" w14:textId="77777777" w:rsidTr="00C14D37">
        <w:trPr>
          <w:trHeight w:val="50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AACB3" w14:textId="77777777" w:rsidR="00681771" w:rsidRPr="00C46068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C800787" w14:textId="512010FF" w:rsidR="00681771" w:rsidRPr="009C5AB2" w:rsidRDefault="00681771" w:rsidP="00183E8C">
            <w:pPr>
              <w:spacing w:after="0" w:line="259" w:lineRule="auto"/>
              <w:ind w:left="0" w:right="81" w:firstLine="0"/>
              <w:jc w:val="center"/>
              <w:rPr>
                <w:color w:val="FF0000"/>
                <w:sz w:val="22"/>
              </w:rPr>
            </w:pPr>
            <w:r w:rsidRPr="009C5AB2">
              <w:rPr>
                <w:color w:val="FF0000"/>
                <w:sz w:val="22"/>
              </w:rPr>
              <w:t xml:space="preserve">kokku </w:t>
            </w:r>
            <w:r w:rsidR="009C5AB2" w:rsidRPr="009C5AB2">
              <w:rPr>
                <w:color w:val="FF0000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6AD77DE" w14:textId="302EDE48" w:rsidR="00681771" w:rsidRPr="00C46068" w:rsidRDefault="0047638C" w:rsidP="00183E8C">
            <w:pPr>
              <w:spacing w:after="0" w:line="259" w:lineRule="auto"/>
              <w:ind w:left="0" w:right="97" w:firstLine="0"/>
              <w:jc w:val="center"/>
              <w:rPr>
                <w:color w:val="000000" w:themeColor="text1"/>
                <w:sz w:val="22"/>
              </w:rPr>
            </w:pPr>
            <w:r w:rsidRPr="00C46068">
              <w:rPr>
                <w:color w:val="000000" w:themeColor="text1"/>
                <w:sz w:val="22"/>
              </w:rPr>
              <w:t>K</w:t>
            </w:r>
            <w:r w:rsidR="00681771" w:rsidRPr="00C46068">
              <w:rPr>
                <w:color w:val="000000" w:themeColor="text1"/>
                <w:sz w:val="22"/>
              </w:rPr>
              <w:t>okku</w:t>
            </w:r>
            <w:r>
              <w:rPr>
                <w:color w:val="000000" w:themeColor="text1"/>
                <w:sz w:val="22"/>
              </w:rPr>
              <w:t xml:space="preserve"> 19</w:t>
            </w:r>
            <w:r w:rsidR="00681771" w:rsidRPr="00C46068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7DC77D5" w14:textId="6DE432B1" w:rsidR="00681771" w:rsidRPr="00681771" w:rsidRDefault="00681771" w:rsidP="00183E8C">
            <w:pPr>
              <w:tabs>
                <w:tab w:val="center" w:pos="665"/>
              </w:tabs>
              <w:spacing w:after="0" w:line="259" w:lineRule="auto"/>
              <w:ind w:left="0" w:right="56" w:firstLine="0"/>
              <w:rPr>
                <w:color w:val="auto"/>
                <w:sz w:val="22"/>
              </w:rPr>
            </w:pPr>
            <w:r w:rsidRPr="00681771">
              <w:rPr>
                <w:color w:val="auto"/>
                <w:sz w:val="22"/>
              </w:rPr>
              <w:tab/>
              <w:t xml:space="preserve">kokku </w:t>
            </w:r>
            <w:r w:rsidR="000A3732">
              <w:rPr>
                <w:color w:val="auto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8AD2459" w14:textId="641C2621" w:rsidR="00681771" w:rsidRPr="00C46068" w:rsidRDefault="00681771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</w:t>
            </w:r>
            <w:r w:rsidRPr="00C46068">
              <w:rPr>
                <w:color w:val="000000" w:themeColor="text1"/>
                <w:sz w:val="22"/>
              </w:rPr>
              <w:t xml:space="preserve">okku </w:t>
            </w:r>
            <w:r w:rsidR="000A3732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FEE0DB4" w14:textId="70F62869" w:rsidR="00681771" w:rsidRPr="00C46068" w:rsidRDefault="000A3732" w:rsidP="00183E8C">
            <w:pPr>
              <w:spacing w:after="0" w:line="259" w:lineRule="auto"/>
              <w:ind w:left="0" w:right="57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</w:t>
            </w:r>
            <w:r w:rsidR="00681771" w:rsidRPr="00C46068">
              <w:rPr>
                <w:color w:val="000000" w:themeColor="text1"/>
                <w:sz w:val="22"/>
              </w:rPr>
              <w:t>okku</w:t>
            </w:r>
            <w:r>
              <w:rPr>
                <w:color w:val="000000" w:themeColor="text1"/>
                <w:sz w:val="22"/>
              </w:rPr>
              <w:t xml:space="preserve"> 13</w:t>
            </w:r>
          </w:p>
        </w:tc>
      </w:tr>
      <w:bookmarkEnd w:id="5"/>
    </w:tbl>
    <w:p w14:paraId="4D256465" w14:textId="77777777" w:rsidR="00C46068" w:rsidRPr="00C46068" w:rsidRDefault="00C46068" w:rsidP="00C46068">
      <w:pPr>
        <w:spacing w:after="26"/>
        <w:ind w:right="9"/>
        <w:rPr>
          <w:color w:val="000000" w:themeColor="text1"/>
          <w:sz w:val="22"/>
        </w:rPr>
      </w:pPr>
    </w:p>
    <w:p w14:paraId="48454796" w14:textId="718B4D20" w:rsidR="00C46068" w:rsidRDefault="00F11C00" w:rsidP="00C46068">
      <w:pPr>
        <w:spacing w:after="26"/>
        <w:ind w:right="9"/>
        <w:rPr>
          <w:sz w:val="22"/>
        </w:rPr>
      </w:pPr>
      <w:r w:rsidRPr="00F11C00">
        <w:rPr>
          <w:sz w:val="22"/>
        </w:rPr>
        <w:t xml:space="preserve">Hääletuse tulemusel jäid </w:t>
      </w:r>
      <w:r w:rsidR="000A3732">
        <w:rPr>
          <w:sz w:val="22"/>
        </w:rPr>
        <w:t>teist</w:t>
      </w:r>
      <w:r w:rsidRPr="00F11C00">
        <w:rPr>
          <w:sz w:val="22"/>
        </w:rPr>
        <w:t xml:space="preserve"> kohta jagama võrdselt 1</w:t>
      </w:r>
      <w:r w:rsidR="000A3732">
        <w:rPr>
          <w:sz w:val="22"/>
        </w:rPr>
        <w:t>9</w:t>
      </w:r>
      <w:r w:rsidRPr="00F11C00">
        <w:rPr>
          <w:sz w:val="22"/>
        </w:rPr>
        <w:t xml:space="preserve"> punkti saanud kavandid </w:t>
      </w:r>
      <w:r w:rsidR="000A3732" w:rsidRPr="000A3732">
        <w:rPr>
          <w:sz w:val="22"/>
        </w:rPr>
        <w:t>„Kolm kassi“</w:t>
      </w:r>
      <w:r w:rsidRPr="00F11C00">
        <w:rPr>
          <w:sz w:val="22"/>
        </w:rPr>
        <w:t xml:space="preserve"> ja </w:t>
      </w:r>
      <w:r w:rsidR="000A3732" w:rsidRPr="000A3732">
        <w:rPr>
          <w:sz w:val="22"/>
        </w:rPr>
        <w:t>„Teadmiste torn“</w:t>
      </w:r>
      <w:r w:rsidRPr="00F11C00">
        <w:rPr>
          <w:sz w:val="22"/>
        </w:rPr>
        <w:t xml:space="preserve">. Žürii otsustas konsensuslikult määrata kavandile </w:t>
      </w:r>
      <w:r w:rsidR="000A3732" w:rsidRPr="000A3732">
        <w:rPr>
          <w:sz w:val="22"/>
        </w:rPr>
        <w:t xml:space="preserve">„Kolm kassi“ </w:t>
      </w:r>
      <w:r w:rsidRPr="00F11C00">
        <w:rPr>
          <w:sz w:val="22"/>
        </w:rPr>
        <w:t xml:space="preserve"> kunstikonkursil </w:t>
      </w:r>
      <w:r w:rsidR="000A3732">
        <w:rPr>
          <w:sz w:val="22"/>
        </w:rPr>
        <w:t>2</w:t>
      </w:r>
      <w:r w:rsidRPr="00F11C00">
        <w:rPr>
          <w:sz w:val="22"/>
        </w:rPr>
        <w:t xml:space="preserve">. koha, kuna saavutas hääletamisel, võrreldes kavandiga </w:t>
      </w:r>
      <w:r w:rsidR="000A3732" w:rsidRPr="000A3732">
        <w:rPr>
          <w:sz w:val="22"/>
        </w:rPr>
        <w:t>„Teadmiste torn“</w:t>
      </w:r>
      <w:r w:rsidR="000A3732">
        <w:rPr>
          <w:sz w:val="22"/>
        </w:rPr>
        <w:t xml:space="preserve">, </w:t>
      </w:r>
      <w:r w:rsidRPr="00F11C00">
        <w:rPr>
          <w:sz w:val="22"/>
        </w:rPr>
        <w:t xml:space="preserve">enim </w:t>
      </w:r>
      <w:r w:rsidR="000A3732">
        <w:rPr>
          <w:sz w:val="22"/>
        </w:rPr>
        <w:t>maksimum punkte.</w:t>
      </w:r>
    </w:p>
    <w:p w14:paraId="1F350E8D" w14:textId="77777777" w:rsidR="00F11C00" w:rsidRPr="00C46068" w:rsidRDefault="00F11C00" w:rsidP="00C46068">
      <w:pPr>
        <w:spacing w:after="26"/>
        <w:ind w:right="9"/>
        <w:rPr>
          <w:sz w:val="22"/>
        </w:rPr>
      </w:pPr>
    </w:p>
    <w:p w14:paraId="6DC1D854" w14:textId="5F123462" w:rsidR="00034814" w:rsidRPr="00034814" w:rsidRDefault="00C72AE5" w:rsidP="00034814">
      <w:pPr>
        <w:spacing w:after="26"/>
        <w:ind w:left="0" w:right="9" w:firstLine="0"/>
        <w:rPr>
          <w:b/>
          <w:sz w:val="22"/>
        </w:rPr>
      </w:pPr>
      <w:r w:rsidRPr="00034814">
        <w:rPr>
          <w:b/>
          <w:sz w:val="22"/>
        </w:rPr>
        <w:t>3</w:t>
      </w:r>
      <w:r w:rsidR="00567C57" w:rsidRPr="00034814">
        <w:rPr>
          <w:b/>
          <w:sz w:val="22"/>
        </w:rPr>
        <w:t xml:space="preserve">. </w:t>
      </w:r>
      <w:r w:rsidR="00C14D37" w:rsidRPr="00C14D37">
        <w:rPr>
          <w:b/>
          <w:color w:val="000000" w:themeColor="text1"/>
          <w:sz w:val="22"/>
        </w:rPr>
        <w:t xml:space="preserve">Narva Eesti riigigümnaasiumi ja põhikooli õppehoone </w:t>
      </w:r>
      <w:r w:rsidR="00567C57" w:rsidRPr="00034814">
        <w:rPr>
          <w:b/>
          <w:sz w:val="22"/>
        </w:rPr>
        <w:t xml:space="preserve">kunstikonkursi tulemus </w:t>
      </w:r>
      <w:r w:rsidR="00034814" w:rsidRPr="00034814">
        <w:rPr>
          <w:b/>
          <w:sz w:val="22"/>
        </w:rPr>
        <w:t>– esikolmiku ja äramärgitud töö otsus</w:t>
      </w:r>
    </w:p>
    <w:p w14:paraId="41ABB8BA" w14:textId="77777777" w:rsidR="00F11C00" w:rsidRPr="00E264C0" w:rsidRDefault="00F11C00" w:rsidP="00F11C00">
      <w:pPr>
        <w:spacing w:after="26"/>
        <w:ind w:left="-5" w:right="9"/>
        <w:rPr>
          <w:szCs w:val="24"/>
        </w:rPr>
      </w:pPr>
      <w:r w:rsidRPr="00E264C0">
        <w:rPr>
          <w:szCs w:val="24"/>
        </w:rPr>
        <w:t>Konkursile laekunud ideekavandite esikolmik koos punktidega on järgmine:</w:t>
      </w:r>
    </w:p>
    <w:p w14:paraId="73DA9B4C" w14:textId="1837D0BA" w:rsidR="00F11C00" w:rsidRPr="00E264C0" w:rsidRDefault="00C14D37" w:rsidP="00F11C00">
      <w:pPr>
        <w:numPr>
          <w:ilvl w:val="0"/>
          <w:numId w:val="14"/>
        </w:numPr>
        <w:contextualSpacing/>
        <w:rPr>
          <w:b/>
          <w:bCs/>
          <w:szCs w:val="24"/>
        </w:rPr>
      </w:pPr>
      <w:r w:rsidRPr="00C14D37">
        <w:rPr>
          <w:b/>
          <w:bCs/>
          <w:szCs w:val="24"/>
        </w:rPr>
        <w:t xml:space="preserve">„Arenguhüpped“ </w:t>
      </w:r>
      <w:r w:rsidR="00F11C00" w:rsidRPr="00E264C0">
        <w:rPr>
          <w:szCs w:val="24"/>
        </w:rPr>
        <w:t>(</w:t>
      </w:r>
      <w:r w:rsidR="00F11C00">
        <w:rPr>
          <w:szCs w:val="24"/>
        </w:rPr>
        <w:t>2</w:t>
      </w:r>
      <w:r>
        <w:rPr>
          <w:szCs w:val="24"/>
        </w:rPr>
        <w:t>1</w:t>
      </w:r>
      <w:r w:rsidR="00F11C00" w:rsidRPr="00E264C0">
        <w:rPr>
          <w:szCs w:val="24"/>
        </w:rPr>
        <w:t xml:space="preserve"> punkti) </w:t>
      </w:r>
    </w:p>
    <w:p w14:paraId="2484A9BF" w14:textId="73F2F19A" w:rsidR="00F11C00" w:rsidRPr="00E264C0" w:rsidRDefault="00C14D37" w:rsidP="00F11C00">
      <w:pPr>
        <w:numPr>
          <w:ilvl w:val="0"/>
          <w:numId w:val="14"/>
        </w:numPr>
        <w:contextualSpacing/>
        <w:rPr>
          <w:b/>
          <w:bCs/>
          <w:szCs w:val="24"/>
        </w:rPr>
      </w:pPr>
      <w:r w:rsidRPr="00C14D37">
        <w:rPr>
          <w:b/>
          <w:bCs/>
          <w:szCs w:val="24"/>
        </w:rPr>
        <w:t xml:space="preserve">„Kolm kassi“ </w:t>
      </w:r>
      <w:r w:rsidRPr="00C14D37">
        <w:rPr>
          <w:szCs w:val="24"/>
        </w:rPr>
        <w:t>(</w:t>
      </w:r>
      <w:r w:rsidR="00537767">
        <w:rPr>
          <w:szCs w:val="24"/>
        </w:rPr>
        <w:t xml:space="preserve">19 punkti, </w:t>
      </w:r>
      <w:r w:rsidRPr="00C14D37">
        <w:rPr>
          <w:szCs w:val="24"/>
        </w:rPr>
        <w:t>žürii konsensuslik otsus)</w:t>
      </w:r>
    </w:p>
    <w:p w14:paraId="1070D709" w14:textId="723F8D97" w:rsidR="00F11C00" w:rsidRPr="00C14D37" w:rsidRDefault="00C14D37" w:rsidP="00F11C00">
      <w:pPr>
        <w:numPr>
          <w:ilvl w:val="0"/>
          <w:numId w:val="14"/>
        </w:numPr>
        <w:contextualSpacing/>
        <w:rPr>
          <w:b/>
          <w:bCs/>
          <w:szCs w:val="24"/>
        </w:rPr>
      </w:pPr>
      <w:r w:rsidRPr="00C14D37">
        <w:rPr>
          <w:b/>
          <w:bCs/>
          <w:szCs w:val="24"/>
        </w:rPr>
        <w:t xml:space="preserve">„Teadmiste torn“ </w:t>
      </w:r>
      <w:r w:rsidR="00F11C00" w:rsidRPr="00E264C0">
        <w:rPr>
          <w:szCs w:val="24"/>
        </w:rPr>
        <w:t>(</w:t>
      </w:r>
      <w:r w:rsidR="00537767">
        <w:rPr>
          <w:szCs w:val="24"/>
        </w:rPr>
        <w:t xml:space="preserve">19 punkti, </w:t>
      </w:r>
      <w:r w:rsidR="00F11C00">
        <w:rPr>
          <w:szCs w:val="24"/>
        </w:rPr>
        <w:t>žürii konsensuslik otsus</w:t>
      </w:r>
      <w:r w:rsidR="00F11C00" w:rsidRPr="00E264C0">
        <w:rPr>
          <w:szCs w:val="24"/>
        </w:rPr>
        <w:t>)</w:t>
      </w:r>
    </w:p>
    <w:p w14:paraId="325E3A45" w14:textId="72CA16D2" w:rsidR="00C14D37" w:rsidRPr="00E264C0" w:rsidRDefault="00C14D37" w:rsidP="00C14D37">
      <w:pPr>
        <w:ind w:left="330" w:firstLine="0"/>
        <w:contextualSpacing/>
        <w:rPr>
          <w:b/>
          <w:bCs/>
          <w:szCs w:val="24"/>
        </w:rPr>
      </w:pPr>
      <w:r w:rsidRPr="00C14D37">
        <w:rPr>
          <w:b/>
          <w:bCs/>
          <w:szCs w:val="24"/>
        </w:rPr>
        <w:t xml:space="preserve">Äramärkimine: „Olemus“ </w:t>
      </w:r>
      <w:r w:rsidRPr="00C14D37">
        <w:rPr>
          <w:szCs w:val="24"/>
        </w:rPr>
        <w:t>(žürii konsensuslik otsus)</w:t>
      </w:r>
    </w:p>
    <w:p w14:paraId="44D77882" w14:textId="3F8CA72F" w:rsidR="00C35F01" w:rsidRPr="00034814" w:rsidRDefault="00C35F01" w:rsidP="00034814">
      <w:pPr>
        <w:spacing w:after="26"/>
        <w:ind w:left="0" w:right="9" w:firstLine="0"/>
        <w:rPr>
          <w:sz w:val="22"/>
        </w:rPr>
      </w:pPr>
    </w:p>
    <w:p w14:paraId="429B7BA1" w14:textId="6EB2FC16" w:rsidR="000462CC" w:rsidRPr="00852BD3" w:rsidRDefault="000462CC" w:rsidP="000462CC">
      <w:pPr>
        <w:spacing w:after="26"/>
        <w:ind w:left="0" w:right="9" w:firstLine="0"/>
        <w:rPr>
          <w:sz w:val="22"/>
        </w:rPr>
      </w:pPr>
      <w:r w:rsidRPr="00852BD3">
        <w:rPr>
          <w:sz w:val="22"/>
        </w:rPr>
        <w:t>Kõik žürii liikmed peavad kunstikonkursi tulemust õiglaseks.</w:t>
      </w:r>
    </w:p>
    <w:p w14:paraId="51DF9228" w14:textId="77777777" w:rsidR="000462CC" w:rsidRPr="00852BD3" w:rsidRDefault="000462CC" w:rsidP="000462CC">
      <w:pPr>
        <w:spacing w:after="26"/>
        <w:ind w:left="0" w:right="9" w:firstLine="0"/>
        <w:rPr>
          <w:sz w:val="22"/>
        </w:rPr>
      </w:pPr>
    </w:p>
    <w:p w14:paraId="460EEF88" w14:textId="3A2E2445" w:rsidR="00FB73D2" w:rsidRPr="003E4CF2" w:rsidRDefault="00C72AE5" w:rsidP="00CF155A">
      <w:pPr>
        <w:pStyle w:val="Pealkiri1"/>
        <w:ind w:right="0"/>
        <w:rPr>
          <w:sz w:val="22"/>
        </w:rPr>
      </w:pPr>
      <w:r w:rsidRPr="003E4CF2">
        <w:rPr>
          <w:sz w:val="22"/>
        </w:rPr>
        <w:t>4</w:t>
      </w:r>
      <w:r w:rsidR="00567C57" w:rsidRPr="003E4CF2">
        <w:rPr>
          <w:sz w:val="22"/>
        </w:rPr>
        <w:t xml:space="preserve">. </w:t>
      </w:r>
      <w:r w:rsidR="00AC4A78" w:rsidRPr="00AC4A78">
        <w:rPr>
          <w:sz w:val="22"/>
        </w:rPr>
        <w:t>Esikolmiku tööde ja äramärgitud tööde lühianalüüs</w:t>
      </w:r>
    </w:p>
    <w:p w14:paraId="0570FF60" w14:textId="00EC6BDA" w:rsidR="00FB73D2" w:rsidRPr="003E4CF2" w:rsidRDefault="00567C57" w:rsidP="00FB73D2">
      <w:pPr>
        <w:pStyle w:val="Pealkiri1"/>
        <w:ind w:right="0"/>
        <w:rPr>
          <w:sz w:val="22"/>
        </w:rPr>
      </w:pPr>
      <w:r w:rsidRPr="003E4CF2">
        <w:rPr>
          <w:sz w:val="22"/>
        </w:rPr>
        <w:t>I koht</w:t>
      </w:r>
    </w:p>
    <w:p w14:paraId="08F24A30" w14:textId="55599142" w:rsidR="005F1CAE" w:rsidRDefault="005F1CAE" w:rsidP="005F1CAE">
      <w:pPr>
        <w:rPr>
          <w:sz w:val="22"/>
        </w:rPr>
      </w:pPr>
      <w:r w:rsidRPr="003E4CF2">
        <w:rPr>
          <w:sz w:val="22"/>
        </w:rPr>
        <w:t xml:space="preserve">Riigi Kinnisvara koostöös Haridus- ja Teadusministeeriumiga viis läbi kunstikonkursi, </w:t>
      </w:r>
      <w:r w:rsidR="00DD3973" w:rsidRPr="00DD3973">
        <w:rPr>
          <w:sz w:val="22"/>
        </w:rPr>
        <w:t xml:space="preserve">leida parim kunstiteose ideelahendus Narva Eesti </w:t>
      </w:r>
      <w:r w:rsidR="00A72678">
        <w:rPr>
          <w:sz w:val="22"/>
        </w:rPr>
        <w:t>R</w:t>
      </w:r>
      <w:r w:rsidR="00DD3973" w:rsidRPr="00DD3973">
        <w:rPr>
          <w:sz w:val="22"/>
        </w:rPr>
        <w:t>iigigümnaasiumi ja põhikooli sisehoovi</w:t>
      </w:r>
      <w:r w:rsidR="002F710F" w:rsidRPr="002F710F">
        <w:rPr>
          <w:sz w:val="22"/>
        </w:rPr>
        <w:t>.</w:t>
      </w:r>
      <w:r w:rsidRPr="003E4CF2">
        <w:rPr>
          <w:sz w:val="22"/>
        </w:rPr>
        <w:t xml:space="preserve"> </w:t>
      </w:r>
      <w:r w:rsidR="00DD3973">
        <w:rPr>
          <w:sz w:val="22"/>
        </w:rPr>
        <w:t>K</w:t>
      </w:r>
      <w:r w:rsidR="002F710F" w:rsidRPr="002F710F">
        <w:rPr>
          <w:sz w:val="22"/>
        </w:rPr>
        <w:t>unstikonkurss osutus populaarseks</w:t>
      </w:r>
      <w:r w:rsidR="00A249C9">
        <w:rPr>
          <w:sz w:val="22"/>
        </w:rPr>
        <w:t>.</w:t>
      </w:r>
      <w:r w:rsidR="002F710F" w:rsidRPr="002F710F">
        <w:rPr>
          <w:sz w:val="22"/>
        </w:rPr>
        <w:t xml:space="preserve"> </w:t>
      </w:r>
      <w:r w:rsidRPr="003E4CF2">
        <w:rPr>
          <w:sz w:val="22"/>
        </w:rPr>
        <w:t xml:space="preserve">Žürii tegi valiku </w:t>
      </w:r>
      <w:r w:rsidR="00DD3973">
        <w:rPr>
          <w:sz w:val="22"/>
        </w:rPr>
        <w:t>27</w:t>
      </w:r>
      <w:r w:rsidRPr="003E4CF2">
        <w:rPr>
          <w:sz w:val="22"/>
        </w:rPr>
        <w:t xml:space="preserve"> kavandi hulgast ja valis võitjaks kavandi </w:t>
      </w:r>
      <w:r w:rsidR="00DD3973" w:rsidRPr="00DD3973">
        <w:rPr>
          <w:b/>
          <w:bCs/>
          <w:sz w:val="22"/>
        </w:rPr>
        <w:t>„Arenguhüpped</w:t>
      </w:r>
      <w:r w:rsidRPr="003E4CF2">
        <w:rPr>
          <w:b/>
          <w:bCs/>
          <w:sz w:val="22"/>
        </w:rPr>
        <w:t>“</w:t>
      </w:r>
      <w:r w:rsidRPr="003E4CF2">
        <w:rPr>
          <w:sz w:val="22"/>
        </w:rPr>
        <w:t>.</w:t>
      </w:r>
    </w:p>
    <w:p w14:paraId="72D3D934" w14:textId="012803E2" w:rsidR="008E6A91" w:rsidRDefault="008E6A91" w:rsidP="009761A2">
      <w:pPr>
        <w:ind w:left="0" w:firstLine="0"/>
        <w:rPr>
          <w:sz w:val="22"/>
        </w:rPr>
      </w:pPr>
    </w:p>
    <w:p w14:paraId="03B3F8BE" w14:textId="09D581AF" w:rsidR="00F0256C" w:rsidRDefault="00F0256C" w:rsidP="00F0256C">
      <w:pPr>
        <w:ind w:left="0" w:firstLine="0"/>
        <w:rPr>
          <w:sz w:val="22"/>
        </w:rPr>
      </w:pPr>
      <w:r>
        <w:rPr>
          <w:sz w:val="22"/>
        </w:rPr>
        <w:t>A</w:t>
      </w:r>
      <w:r w:rsidRPr="00F0256C">
        <w:rPr>
          <w:sz w:val="22"/>
        </w:rPr>
        <w:t>rengupüüdlusi koolisüsteemis</w:t>
      </w:r>
      <w:r>
        <w:rPr>
          <w:sz w:val="22"/>
        </w:rPr>
        <w:t xml:space="preserve"> kujutav võidutöö on </w:t>
      </w:r>
      <w:r w:rsidRPr="00F0256C">
        <w:rPr>
          <w:sz w:val="22"/>
        </w:rPr>
        <w:t xml:space="preserve">terastaladest kompositsioon, mille peal </w:t>
      </w:r>
      <w:r>
        <w:rPr>
          <w:sz w:val="22"/>
        </w:rPr>
        <w:t>asetsevad</w:t>
      </w:r>
      <w:r w:rsidRPr="00F0256C">
        <w:rPr>
          <w:sz w:val="22"/>
        </w:rPr>
        <w:t xml:space="preserve"> alumiiniumist figuurid.</w:t>
      </w:r>
      <w:r>
        <w:rPr>
          <w:sz w:val="22"/>
        </w:rPr>
        <w:t xml:space="preserve"> </w:t>
      </w:r>
      <w:r w:rsidRPr="00F0256C">
        <w:rPr>
          <w:sz w:val="22"/>
        </w:rPr>
        <w:t>Taiese tugevad terastalad on kui õppetööga saavutatud tugev vundament kogu eluks.</w:t>
      </w:r>
      <w:r w:rsidR="00C7630E">
        <w:rPr>
          <w:sz w:val="22"/>
        </w:rPr>
        <w:t xml:space="preserve"> </w:t>
      </w:r>
      <w:r w:rsidR="00C7630E" w:rsidRPr="00C7630E">
        <w:rPr>
          <w:sz w:val="22"/>
        </w:rPr>
        <w:t>Vertikaalse rütmi loova taiese poleeritud alumiiniumist figuuridest suurim on 1 m</w:t>
      </w:r>
      <w:r w:rsidR="00C7630E">
        <w:rPr>
          <w:sz w:val="22"/>
        </w:rPr>
        <w:t>eetri</w:t>
      </w:r>
      <w:r w:rsidR="00C7630E" w:rsidRPr="00C7630E">
        <w:rPr>
          <w:sz w:val="22"/>
        </w:rPr>
        <w:t xml:space="preserve"> kõrgune</w:t>
      </w:r>
      <w:r w:rsidR="00E74DEA">
        <w:rPr>
          <w:sz w:val="22"/>
        </w:rPr>
        <w:t>,</w:t>
      </w:r>
      <w:r w:rsidR="00C7630E" w:rsidRPr="00C7630E">
        <w:rPr>
          <w:sz w:val="22"/>
        </w:rPr>
        <w:t xml:space="preserve"> teose maksimaalne kõrgus on 4,9 m</w:t>
      </w:r>
      <w:r w:rsidR="00C7630E">
        <w:rPr>
          <w:sz w:val="22"/>
        </w:rPr>
        <w:t>eetrit.</w:t>
      </w:r>
    </w:p>
    <w:p w14:paraId="79DD0B46" w14:textId="30067212" w:rsidR="00F0256C" w:rsidRDefault="00F0256C" w:rsidP="00F0256C">
      <w:pPr>
        <w:ind w:left="0" w:firstLine="0"/>
        <w:rPr>
          <w:sz w:val="22"/>
        </w:rPr>
      </w:pPr>
    </w:p>
    <w:p w14:paraId="26E968C1" w14:textId="465A64CC" w:rsidR="006F6F1B" w:rsidRDefault="00F0256C" w:rsidP="006F6F1B">
      <w:pPr>
        <w:ind w:left="0" w:firstLine="0"/>
        <w:rPr>
          <w:sz w:val="22"/>
        </w:rPr>
      </w:pPr>
      <w:r w:rsidRPr="00F0256C">
        <w:rPr>
          <w:sz w:val="22"/>
        </w:rPr>
        <w:t xml:space="preserve">Žürii </w:t>
      </w:r>
      <w:r w:rsidR="00224338">
        <w:rPr>
          <w:sz w:val="22"/>
        </w:rPr>
        <w:t>hinnangul</w:t>
      </w:r>
      <w:r w:rsidRPr="00F0256C">
        <w:rPr>
          <w:sz w:val="22"/>
        </w:rPr>
        <w:t xml:space="preserve"> </w:t>
      </w:r>
      <w:r w:rsidR="00C7630E" w:rsidRPr="00C7630E">
        <w:rPr>
          <w:sz w:val="22"/>
        </w:rPr>
        <w:t>kasutab võidutöö abstraktset ja realistlikku vormi huvitavas koosluses.</w:t>
      </w:r>
      <w:r w:rsidR="00C7630E">
        <w:rPr>
          <w:sz w:val="22"/>
        </w:rPr>
        <w:t xml:space="preserve"> Õ</w:t>
      </w:r>
      <w:r w:rsidRPr="00F0256C">
        <w:rPr>
          <w:sz w:val="22"/>
        </w:rPr>
        <w:t xml:space="preserve">huline skulptuur </w:t>
      </w:r>
      <w:r w:rsidR="00C7630E">
        <w:rPr>
          <w:sz w:val="22"/>
        </w:rPr>
        <w:t xml:space="preserve">on </w:t>
      </w:r>
      <w:r w:rsidRPr="00F0256C">
        <w:rPr>
          <w:sz w:val="22"/>
        </w:rPr>
        <w:t xml:space="preserve">dialoogis </w:t>
      </w:r>
      <w:r w:rsidR="00A91228">
        <w:rPr>
          <w:sz w:val="22"/>
        </w:rPr>
        <w:t>nii ümbritseva arhitektuuri</w:t>
      </w:r>
      <w:r w:rsidRPr="00F0256C">
        <w:rPr>
          <w:sz w:val="22"/>
        </w:rPr>
        <w:t>ruumi</w:t>
      </w:r>
      <w:r w:rsidR="00085723">
        <w:rPr>
          <w:sz w:val="22"/>
        </w:rPr>
        <w:t xml:space="preserve"> </w:t>
      </w:r>
      <w:r w:rsidR="008D5D19">
        <w:rPr>
          <w:sz w:val="22"/>
        </w:rPr>
        <w:t xml:space="preserve">kui ka </w:t>
      </w:r>
      <w:r w:rsidR="00FA7625">
        <w:rPr>
          <w:sz w:val="22"/>
        </w:rPr>
        <w:t xml:space="preserve">Narva Eesti </w:t>
      </w:r>
      <w:r w:rsidR="00422F76">
        <w:rPr>
          <w:sz w:val="22"/>
        </w:rPr>
        <w:t>R</w:t>
      </w:r>
      <w:r w:rsidR="008D5D19">
        <w:rPr>
          <w:sz w:val="22"/>
        </w:rPr>
        <w:t>iigigümnaasiumi kontseptsiooniga</w:t>
      </w:r>
      <w:r w:rsidR="00C7630E">
        <w:rPr>
          <w:sz w:val="22"/>
        </w:rPr>
        <w:t>, pakkude</w:t>
      </w:r>
      <w:r w:rsidR="008D5D19">
        <w:rPr>
          <w:sz w:val="22"/>
        </w:rPr>
        <w:t>s</w:t>
      </w:r>
      <w:r w:rsidR="00C7630E">
        <w:rPr>
          <w:sz w:val="22"/>
        </w:rPr>
        <w:t xml:space="preserve"> loo jutustamise võimalust.</w:t>
      </w:r>
    </w:p>
    <w:p w14:paraId="7D9CA1F5" w14:textId="77777777" w:rsidR="0004523E" w:rsidRDefault="0004523E" w:rsidP="0004523E">
      <w:pPr>
        <w:rPr>
          <w:color w:val="auto"/>
          <w:sz w:val="22"/>
        </w:rPr>
      </w:pPr>
    </w:p>
    <w:p w14:paraId="20C33696" w14:textId="49D42C91" w:rsidR="0004523E" w:rsidRDefault="00902C56" w:rsidP="00D45E71">
      <w:pPr>
        <w:rPr>
          <w:color w:val="auto"/>
          <w:sz w:val="22"/>
        </w:rPr>
      </w:pPr>
      <w:r w:rsidRPr="0004523E">
        <w:rPr>
          <w:color w:val="auto"/>
          <w:sz w:val="22"/>
        </w:rPr>
        <w:t xml:space="preserve">Narva Eesti Riigigümnaasiumi </w:t>
      </w:r>
      <w:r w:rsidR="004106A2" w:rsidRPr="0004523E">
        <w:rPr>
          <w:color w:val="auto"/>
          <w:sz w:val="22"/>
        </w:rPr>
        <w:t>direktor</w:t>
      </w:r>
      <w:r w:rsidR="00D45E71">
        <w:rPr>
          <w:color w:val="auto"/>
          <w:sz w:val="22"/>
        </w:rPr>
        <w:t>i</w:t>
      </w:r>
      <w:r w:rsidR="004106A2" w:rsidRPr="0004523E">
        <w:rPr>
          <w:color w:val="auto"/>
          <w:sz w:val="22"/>
        </w:rPr>
        <w:t xml:space="preserve"> </w:t>
      </w:r>
      <w:r w:rsidR="0004523E" w:rsidRPr="0004523E">
        <w:rPr>
          <w:b/>
          <w:bCs/>
          <w:color w:val="auto"/>
          <w:sz w:val="22"/>
        </w:rPr>
        <w:t xml:space="preserve">Irene Käosaare </w:t>
      </w:r>
      <w:r w:rsidR="00C51F4E" w:rsidRPr="0004523E">
        <w:rPr>
          <w:color w:val="auto"/>
          <w:sz w:val="22"/>
        </w:rPr>
        <w:t xml:space="preserve">sõnul </w:t>
      </w:r>
      <w:r w:rsidR="00D45E71">
        <w:rPr>
          <w:color w:val="auto"/>
          <w:sz w:val="22"/>
        </w:rPr>
        <w:t xml:space="preserve">sümboliseerib võidutöö hästi </w:t>
      </w:r>
      <w:r w:rsidR="00C7630E">
        <w:rPr>
          <w:color w:val="auto"/>
          <w:sz w:val="22"/>
        </w:rPr>
        <w:t>pürgimist</w:t>
      </w:r>
      <w:r w:rsidR="00D45E71">
        <w:rPr>
          <w:color w:val="auto"/>
          <w:sz w:val="22"/>
        </w:rPr>
        <w:t xml:space="preserve"> </w:t>
      </w:r>
      <w:r w:rsidR="0004523E" w:rsidRPr="0004523E">
        <w:rPr>
          <w:color w:val="auto"/>
          <w:sz w:val="22"/>
        </w:rPr>
        <w:t>unistuste püüdluste poole</w:t>
      </w:r>
      <w:r w:rsidR="00D45E71">
        <w:rPr>
          <w:color w:val="auto"/>
          <w:sz w:val="22"/>
        </w:rPr>
        <w:t xml:space="preserve"> ning </w:t>
      </w:r>
      <w:r w:rsidR="0004523E" w:rsidRPr="0004523E">
        <w:rPr>
          <w:color w:val="auto"/>
          <w:sz w:val="22"/>
        </w:rPr>
        <w:t>elukestvat õpet</w:t>
      </w:r>
      <w:r w:rsidR="00D45E71">
        <w:rPr>
          <w:color w:val="auto"/>
          <w:sz w:val="22"/>
        </w:rPr>
        <w:t>, mille</w:t>
      </w:r>
      <w:r w:rsidR="00D45E71" w:rsidRPr="00D45E71">
        <w:rPr>
          <w:color w:val="auto"/>
          <w:sz w:val="22"/>
        </w:rPr>
        <w:t xml:space="preserve"> </w:t>
      </w:r>
      <w:r w:rsidR="00D45E71">
        <w:rPr>
          <w:color w:val="auto"/>
          <w:sz w:val="22"/>
        </w:rPr>
        <w:t>üheks</w:t>
      </w:r>
      <w:r w:rsidR="00D45E71" w:rsidRPr="00D45E71">
        <w:rPr>
          <w:color w:val="auto"/>
          <w:sz w:val="22"/>
        </w:rPr>
        <w:t xml:space="preserve"> motivaatori</w:t>
      </w:r>
      <w:r w:rsidR="00C7630E">
        <w:rPr>
          <w:color w:val="auto"/>
          <w:sz w:val="22"/>
        </w:rPr>
        <w:t>ks</w:t>
      </w:r>
      <w:r w:rsidR="00D45E71" w:rsidRPr="00D45E71">
        <w:rPr>
          <w:color w:val="auto"/>
          <w:sz w:val="22"/>
        </w:rPr>
        <w:t xml:space="preserve"> on</w:t>
      </w:r>
      <w:r w:rsidR="005D78A5">
        <w:rPr>
          <w:color w:val="auto"/>
          <w:sz w:val="22"/>
        </w:rPr>
        <w:t xml:space="preserve"> </w:t>
      </w:r>
      <w:r w:rsidR="00C7630E">
        <w:rPr>
          <w:color w:val="auto"/>
          <w:sz w:val="22"/>
        </w:rPr>
        <w:t xml:space="preserve">just </w:t>
      </w:r>
      <w:r w:rsidR="00D45E71" w:rsidRPr="00D45E71">
        <w:rPr>
          <w:color w:val="auto"/>
          <w:sz w:val="22"/>
        </w:rPr>
        <w:t>helgemad tulevikuperspektiivid</w:t>
      </w:r>
      <w:r w:rsidR="00D45E71">
        <w:rPr>
          <w:color w:val="auto"/>
          <w:sz w:val="22"/>
        </w:rPr>
        <w:t>.</w:t>
      </w:r>
    </w:p>
    <w:p w14:paraId="0925764E" w14:textId="77777777" w:rsidR="00C37DB3" w:rsidRDefault="00C37DB3" w:rsidP="00F76127">
      <w:pPr>
        <w:ind w:left="0" w:firstLine="0"/>
        <w:rPr>
          <w:color w:val="auto"/>
          <w:sz w:val="22"/>
        </w:rPr>
      </w:pPr>
    </w:p>
    <w:p w14:paraId="6D332DE7" w14:textId="6D1FD5A5" w:rsidR="00567C57" w:rsidRPr="003E4CF2" w:rsidRDefault="00567C57" w:rsidP="00567C57">
      <w:pPr>
        <w:ind w:right="9"/>
        <w:rPr>
          <w:b/>
          <w:sz w:val="22"/>
        </w:rPr>
      </w:pPr>
      <w:r w:rsidRPr="003E4CF2">
        <w:rPr>
          <w:b/>
          <w:sz w:val="22"/>
        </w:rPr>
        <w:t>II koht</w:t>
      </w:r>
    </w:p>
    <w:p w14:paraId="0A708B42" w14:textId="75746524" w:rsidR="006F6F1B" w:rsidRDefault="00645AB2" w:rsidP="00263C0D">
      <w:pPr>
        <w:ind w:right="9"/>
        <w:rPr>
          <w:bCs/>
          <w:sz w:val="22"/>
        </w:rPr>
      </w:pPr>
      <w:r w:rsidRPr="003E4CF2">
        <w:rPr>
          <w:bCs/>
          <w:sz w:val="22"/>
        </w:rPr>
        <w:t>Teise koha pälvis</w:t>
      </w:r>
      <w:r w:rsidR="00D37878">
        <w:rPr>
          <w:bCs/>
          <w:sz w:val="22"/>
        </w:rPr>
        <w:t xml:space="preserve"> </w:t>
      </w:r>
      <w:r w:rsidR="00DA79DA">
        <w:rPr>
          <w:bCs/>
          <w:sz w:val="22"/>
        </w:rPr>
        <w:t>fiiberbetoonist</w:t>
      </w:r>
      <w:r w:rsidR="00E3294D">
        <w:rPr>
          <w:bCs/>
          <w:sz w:val="22"/>
        </w:rPr>
        <w:t xml:space="preserve"> </w:t>
      </w:r>
      <w:r w:rsidR="00E3294D" w:rsidRPr="00E3294D">
        <w:rPr>
          <w:bCs/>
          <w:sz w:val="22"/>
        </w:rPr>
        <w:t>skulptuurigrup</w:t>
      </w:r>
      <w:r w:rsidR="00DA79DA">
        <w:rPr>
          <w:bCs/>
          <w:sz w:val="22"/>
        </w:rPr>
        <w:t>i kavand</w:t>
      </w:r>
      <w:r w:rsidR="00E3294D">
        <w:rPr>
          <w:bCs/>
          <w:sz w:val="22"/>
        </w:rPr>
        <w:t xml:space="preserve"> </w:t>
      </w:r>
      <w:r w:rsidR="00E3294D" w:rsidRPr="00E3294D">
        <w:rPr>
          <w:b/>
          <w:sz w:val="22"/>
        </w:rPr>
        <w:t>„Kolm kassi“</w:t>
      </w:r>
      <w:r w:rsidR="00E70844">
        <w:rPr>
          <w:bCs/>
          <w:sz w:val="22"/>
        </w:rPr>
        <w:t>.</w:t>
      </w:r>
      <w:r w:rsidR="00263C0D">
        <w:rPr>
          <w:bCs/>
          <w:sz w:val="22"/>
        </w:rPr>
        <w:t xml:space="preserve"> </w:t>
      </w:r>
      <w:r w:rsidR="00E74DEA" w:rsidRPr="00E74DEA">
        <w:rPr>
          <w:bCs/>
          <w:sz w:val="22"/>
        </w:rPr>
        <w:t>Hiiglaslik</w:t>
      </w:r>
      <w:r w:rsidR="00C37DB3">
        <w:rPr>
          <w:bCs/>
          <w:sz w:val="22"/>
        </w:rPr>
        <w:t>ud</w:t>
      </w:r>
      <w:r w:rsidR="00263C0D">
        <w:rPr>
          <w:bCs/>
          <w:sz w:val="22"/>
        </w:rPr>
        <w:t xml:space="preserve"> kuni</w:t>
      </w:r>
      <w:r w:rsidR="00E74DEA" w:rsidRPr="00E74DEA">
        <w:rPr>
          <w:bCs/>
          <w:sz w:val="22"/>
        </w:rPr>
        <w:t xml:space="preserve"> </w:t>
      </w:r>
      <w:r w:rsidR="00C37DB3">
        <w:rPr>
          <w:bCs/>
          <w:sz w:val="22"/>
        </w:rPr>
        <w:t>2 meetri kõrgused kassid</w:t>
      </w:r>
      <w:r w:rsidR="00E74DEA" w:rsidRPr="00E74DEA">
        <w:rPr>
          <w:bCs/>
          <w:sz w:val="22"/>
        </w:rPr>
        <w:t xml:space="preserve"> </w:t>
      </w:r>
      <w:r w:rsidR="00C37DB3">
        <w:rPr>
          <w:bCs/>
          <w:sz w:val="22"/>
        </w:rPr>
        <w:t>kooli sisehoovis</w:t>
      </w:r>
      <w:r w:rsidR="00E74DEA" w:rsidRPr="00E74DEA">
        <w:rPr>
          <w:bCs/>
          <w:sz w:val="22"/>
        </w:rPr>
        <w:t xml:space="preserve"> mõju</w:t>
      </w:r>
      <w:r w:rsidR="00C37DB3">
        <w:rPr>
          <w:bCs/>
          <w:sz w:val="22"/>
        </w:rPr>
        <w:t>vad</w:t>
      </w:r>
      <w:r w:rsidR="00E74DEA" w:rsidRPr="00E74DEA">
        <w:rPr>
          <w:bCs/>
          <w:sz w:val="22"/>
        </w:rPr>
        <w:t xml:space="preserve"> sõbralikult ja soojalt, sümboliseerides </w:t>
      </w:r>
      <w:r w:rsidR="00C37DB3">
        <w:rPr>
          <w:bCs/>
          <w:sz w:val="22"/>
        </w:rPr>
        <w:t xml:space="preserve">sallivust ja </w:t>
      </w:r>
      <w:r w:rsidR="00E74DEA" w:rsidRPr="00E74DEA">
        <w:rPr>
          <w:bCs/>
          <w:sz w:val="22"/>
        </w:rPr>
        <w:t>sõprussidemete hoidmist</w:t>
      </w:r>
      <w:r w:rsidR="00C37DB3">
        <w:rPr>
          <w:bCs/>
          <w:sz w:val="22"/>
        </w:rPr>
        <w:t xml:space="preserve"> ja koostööd.</w:t>
      </w:r>
      <w:r w:rsidR="00263C0D">
        <w:rPr>
          <w:bCs/>
          <w:sz w:val="22"/>
        </w:rPr>
        <w:t xml:space="preserve"> T</w:t>
      </w:r>
      <w:r w:rsidR="00263C0D" w:rsidRPr="00263C0D">
        <w:rPr>
          <w:bCs/>
          <w:sz w:val="22"/>
        </w:rPr>
        <w:t>ugeva kompositsiooniga skulptuurigrupp</w:t>
      </w:r>
      <w:r w:rsidR="00263C0D">
        <w:rPr>
          <w:bCs/>
          <w:sz w:val="22"/>
        </w:rPr>
        <w:t xml:space="preserve"> on heas mõttes ootamatu ja </w:t>
      </w:r>
      <w:r w:rsidR="00263C0D" w:rsidRPr="00263C0D">
        <w:rPr>
          <w:bCs/>
          <w:sz w:val="22"/>
        </w:rPr>
        <w:t>intrigeeriv</w:t>
      </w:r>
      <w:r w:rsidR="00263C0D">
        <w:rPr>
          <w:bCs/>
          <w:sz w:val="22"/>
        </w:rPr>
        <w:t>.</w:t>
      </w:r>
    </w:p>
    <w:p w14:paraId="19B31563" w14:textId="77777777" w:rsidR="00A9293C" w:rsidRDefault="00A9293C" w:rsidP="00D37878">
      <w:pPr>
        <w:ind w:right="9"/>
        <w:rPr>
          <w:bCs/>
          <w:sz w:val="22"/>
        </w:rPr>
      </w:pPr>
    </w:p>
    <w:p w14:paraId="179E979F" w14:textId="71964E6E" w:rsidR="00567C57" w:rsidRPr="003E4CF2" w:rsidRDefault="00567C57" w:rsidP="00567C57">
      <w:pPr>
        <w:ind w:left="20" w:right="9"/>
        <w:rPr>
          <w:b/>
          <w:sz w:val="22"/>
        </w:rPr>
      </w:pPr>
      <w:r w:rsidRPr="003E4CF2">
        <w:rPr>
          <w:b/>
          <w:sz w:val="22"/>
        </w:rPr>
        <w:t>III koht</w:t>
      </w:r>
    </w:p>
    <w:p w14:paraId="6D92586E" w14:textId="021D77C2" w:rsidR="00783145" w:rsidRDefault="005B72D5" w:rsidP="00783145">
      <w:pPr>
        <w:ind w:left="20" w:right="9"/>
        <w:rPr>
          <w:bCs/>
          <w:sz w:val="22"/>
        </w:rPr>
      </w:pPr>
      <w:r w:rsidRPr="003E4CF2">
        <w:rPr>
          <w:bCs/>
          <w:sz w:val="22"/>
        </w:rPr>
        <w:t xml:space="preserve">Kolmanda koha </w:t>
      </w:r>
      <w:r w:rsidR="00827532">
        <w:rPr>
          <w:bCs/>
          <w:sz w:val="22"/>
        </w:rPr>
        <w:t>saavutas</w:t>
      </w:r>
      <w:r w:rsidR="00136A2D" w:rsidRPr="003E4CF2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t xml:space="preserve">geomeetrilistest kujunditest </w:t>
      </w:r>
      <w:r w:rsidR="00783145">
        <w:rPr>
          <w:bCs/>
          <w:sz w:val="22"/>
        </w:rPr>
        <w:t>laotud</w:t>
      </w:r>
      <w:r w:rsidR="0076363E" w:rsidRPr="0076363E">
        <w:rPr>
          <w:bCs/>
          <w:sz w:val="22"/>
        </w:rPr>
        <w:t xml:space="preserve"> </w:t>
      </w:r>
      <w:r w:rsidR="0076363E">
        <w:rPr>
          <w:bCs/>
          <w:sz w:val="22"/>
        </w:rPr>
        <w:t xml:space="preserve">samba </w:t>
      </w:r>
      <w:r w:rsidR="0076363E" w:rsidRPr="0076363E">
        <w:rPr>
          <w:bCs/>
          <w:sz w:val="22"/>
        </w:rPr>
        <w:t xml:space="preserve">kavand </w:t>
      </w:r>
      <w:r w:rsidR="0076363E" w:rsidRPr="0076363E">
        <w:rPr>
          <w:b/>
          <w:sz w:val="22"/>
        </w:rPr>
        <w:t>„Teadmiste torn“</w:t>
      </w:r>
      <w:r w:rsidR="0076363E">
        <w:rPr>
          <w:bCs/>
          <w:sz w:val="22"/>
        </w:rPr>
        <w:t>.</w:t>
      </w:r>
      <w:r w:rsidR="00783145">
        <w:rPr>
          <w:bCs/>
          <w:sz w:val="22"/>
        </w:rPr>
        <w:t xml:space="preserve"> H</w:t>
      </w:r>
      <w:r w:rsidR="00783145" w:rsidRPr="00783145">
        <w:rPr>
          <w:bCs/>
          <w:sz w:val="22"/>
        </w:rPr>
        <w:t>oone arhitektuuri</w:t>
      </w:r>
      <w:r w:rsidR="00783145">
        <w:rPr>
          <w:bCs/>
          <w:sz w:val="22"/>
        </w:rPr>
        <w:t>st</w:t>
      </w:r>
      <w:r w:rsidR="00783145" w:rsidRPr="00783145">
        <w:rPr>
          <w:bCs/>
          <w:sz w:val="22"/>
        </w:rPr>
        <w:t xml:space="preserve"> ja </w:t>
      </w:r>
      <w:r w:rsidR="00783145">
        <w:rPr>
          <w:bCs/>
          <w:sz w:val="22"/>
        </w:rPr>
        <w:t xml:space="preserve">selle </w:t>
      </w:r>
      <w:r w:rsidR="00783145" w:rsidRPr="00783145">
        <w:rPr>
          <w:bCs/>
          <w:sz w:val="22"/>
        </w:rPr>
        <w:t>hooviala värvigammast</w:t>
      </w:r>
      <w:r w:rsidR="00783145">
        <w:rPr>
          <w:bCs/>
          <w:sz w:val="22"/>
        </w:rPr>
        <w:t xml:space="preserve"> inspiratsiooni ammutanud v</w:t>
      </w:r>
      <w:r w:rsidR="00783145" w:rsidRPr="00783145">
        <w:rPr>
          <w:bCs/>
          <w:sz w:val="22"/>
        </w:rPr>
        <w:t>iie meetri kõrgune roostevaba terasest skulptuur</w:t>
      </w:r>
      <w:r w:rsidR="00783145">
        <w:rPr>
          <w:bCs/>
          <w:sz w:val="22"/>
        </w:rPr>
        <w:t xml:space="preserve"> jutustab lugu</w:t>
      </w:r>
      <w:r w:rsidR="00783145" w:rsidRPr="00783145">
        <w:rPr>
          <w:bCs/>
          <w:sz w:val="22"/>
        </w:rPr>
        <w:t>, et oma teadmiste torni ehitamiseks saab sobivat materjali just siitsamast koolist.</w:t>
      </w:r>
      <w:r w:rsidR="00783145">
        <w:rPr>
          <w:bCs/>
          <w:sz w:val="22"/>
        </w:rPr>
        <w:t xml:space="preserve">  </w:t>
      </w:r>
      <w:r w:rsidR="00783145" w:rsidRPr="00783145">
        <w:rPr>
          <w:bCs/>
          <w:sz w:val="22"/>
        </w:rPr>
        <w:t>Torn sümboliseerib teadmiste ja oskuste omandamist, inimese arengut. Iga uus teadmine või oskus</w:t>
      </w:r>
      <w:r w:rsidR="00783145">
        <w:rPr>
          <w:bCs/>
          <w:sz w:val="22"/>
        </w:rPr>
        <w:t xml:space="preserve"> </w:t>
      </w:r>
      <w:r w:rsidR="00783145" w:rsidRPr="00783145">
        <w:rPr>
          <w:bCs/>
          <w:sz w:val="22"/>
        </w:rPr>
        <w:t>toetub eelnevalt omandatud teadmistele. Kõrge torni ehitamiseks on ühtviisi olulised nii teadmised</w:t>
      </w:r>
      <w:r w:rsidR="00783145">
        <w:rPr>
          <w:bCs/>
          <w:sz w:val="22"/>
        </w:rPr>
        <w:t xml:space="preserve"> </w:t>
      </w:r>
      <w:r w:rsidR="00783145" w:rsidRPr="00783145">
        <w:rPr>
          <w:bCs/>
          <w:sz w:val="22"/>
        </w:rPr>
        <w:t>kui ka käelised oskused. Uue klotsi saab asetada alles siis kui eelnev on paika pandud.</w:t>
      </w:r>
    </w:p>
    <w:p w14:paraId="00337868" w14:textId="77777777" w:rsidR="0017305D" w:rsidRDefault="0017305D" w:rsidP="00A9293C">
      <w:pPr>
        <w:ind w:left="0" w:right="9" w:firstLine="0"/>
        <w:rPr>
          <w:b/>
          <w:sz w:val="22"/>
        </w:rPr>
      </w:pPr>
    </w:p>
    <w:p w14:paraId="099E1A91" w14:textId="77777777" w:rsidR="00394ABC" w:rsidRDefault="00394ABC" w:rsidP="00D71A57">
      <w:pPr>
        <w:ind w:left="20" w:right="9"/>
        <w:rPr>
          <w:bCs/>
          <w:sz w:val="22"/>
        </w:rPr>
      </w:pPr>
      <w:r w:rsidRPr="00394ABC">
        <w:rPr>
          <w:b/>
          <w:sz w:val="22"/>
        </w:rPr>
        <w:t>Äramärkimine</w:t>
      </w:r>
    </w:p>
    <w:p w14:paraId="31699647" w14:textId="4D8D42CC" w:rsidR="00B47B59" w:rsidRPr="00422F76" w:rsidRDefault="002863DF" w:rsidP="00B56243">
      <w:pPr>
        <w:ind w:left="20" w:right="9"/>
        <w:rPr>
          <w:bCs/>
          <w:sz w:val="22"/>
        </w:rPr>
      </w:pPr>
      <w:r>
        <w:rPr>
          <w:bCs/>
          <w:sz w:val="22"/>
        </w:rPr>
        <w:t xml:space="preserve">Tunnustades </w:t>
      </w:r>
      <w:r w:rsidRPr="002863DF">
        <w:rPr>
          <w:bCs/>
          <w:sz w:val="22"/>
        </w:rPr>
        <w:t>fantaasialendu ja idee lo</w:t>
      </w:r>
      <w:r>
        <w:rPr>
          <w:bCs/>
          <w:sz w:val="22"/>
        </w:rPr>
        <w:t>p</w:t>
      </w:r>
      <w:r w:rsidRPr="002863DF">
        <w:rPr>
          <w:bCs/>
          <w:sz w:val="22"/>
        </w:rPr>
        <w:t xml:space="preserve">sakust </w:t>
      </w:r>
      <w:r w:rsidR="009F3602" w:rsidRPr="009F3602">
        <w:rPr>
          <w:bCs/>
          <w:sz w:val="22"/>
        </w:rPr>
        <w:t>märkis žürii ära</w:t>
      </w:r>
      <w:r w:rsidR="007050B6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t>igast küljest vaadeldav</w:t>
      </w:r>
      <w:r w:rsidR="008D05F6">
        <w:rPr>
          <w:bCs/>
          <w:sz w:val="22"/>
        </w:rPr>
        <w:t>a</w:t>
      </w:r>
      <w:r w:rsidR="0076363E" w:rsidRPr="0076363E">
        <w:rPr>
          <w:bCs/>
          <w:sz w:val="22"/>
        </w:rPr>
        <w:t xml:space="preserve"> </w:t>
      </w:r>
      <w:r w:rsidR="0017305D">
        <w:rPr>
          <w:bCs/>
          <w:sz w:val="22"/>
        </w:rPr>
        <w:t>ligi 3</w:t>
      </w:r>
      <w:r w:rsidR="008D05F6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t>m</w:t>
      </w:r>
      <w:r w:rsidR="008D05F6">
        <w:rPr>
          <w:bCs/>
          <w:sz w:val="22"/>
        </w:rPr>
        <w:t>eetri</w:t>
      </w:r>
      <w:r w:rsidR="0076363E" w:rsidRPr="0076363E">
        <w:rPr>
          <w:bCs/>
          <w:sz w:val="22"/>
        </w:rPr>
        <w:t xml:space="preserve"> kõrgu</w:t>
      </w:r>
      <w:r w:rsidR="008D05F6">
        <w:rPr>
          <w:bCs/>
          <w:sz w:val="22"/>
        </w:rPr>
        <w:t>se keraamilise skulptuuri</w:t>
      </w:r>
      <w:r w:rsidR="0076363E" w:rsidRPr="0076363E">
        <w:rPr>
          <w:bCs/>
          <w:sz w:val="22"/>
        </w:rPr>
        <w:t xml:space="preserve"> </w:t>
      </w:r>
      <w:r w:rsidR="007050B6">
        <w:rPr>
          <w:bCs/>
          <w:sz w:val="22"/>
        </w:rPr>
        <w:t xml:space="preserve">kavandi </w:t>
      </w:r>
      <w:r w:rsidR="00F20176" w:rsidRPr="00F20176">
        <w:rPr>
          <w:b/>
          <w:sz w:val="22"/>
        </w:rPr>
        <w:t>„Olemus</w:t>
      </w:r>
      <w:r w:rsidR="00F20176">
        <w:rPr>
          <w:b/>
          <w:sz w:val="22"/>
        </w:rPr>
        <w:t>“</w:t>
      </w:r>
      <w:r w:rsidR="00F20176" w:rsidRPr="00492D72">
        <w:rPr>
          <w:bCs/>
          <w:sz w:val="22"/>
        </w:rPr>
        <w:t>.</w:t>
      </w:r>
      <w:r w:rsidR="007C043B">
        <w:rPr>
          <w:b/>
          <w:sz w:val="22"/>
        </w:rPr>
        <w:t xml:space="preserve"> </w:t>
      </w:r>
      <w:r w:rsidR="0063620D" w:rsidRPr="0063620D">
        <w:rPr>
          <w:bCs/>
          <w:sz w:val="22"/>
        </w:rPr>
        <w:t>Tugeva kun</w:t>
      </w:r>
      <w:r w:rsidR="0063620D">
        <w:rPr>
          <w:bCs/>
          <w:sz w:val="22"/>
        </w:rPr>
        <w:t>stnikukäekirjaga isikupära</w:t>
      </w:r>
      <w:r>
        <w:rPr>
          <w:bCs/>
          <w:sz w:val="22"/>
        </w:rPr>
        <w:t>ne s</w:t>
      </w:r>
      <w:r w:rsidR="008D05F6">
        <w:rPr>
          <w:bCs/>
          <w:sz w:val="22"/>
        </w:rPr>
        <w:t>kulptuur</w:t>
      </w:r>
      <w:r w:rsidR="0076363E" w:rsidRPr="0076363E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lastRenderedPageBreak/>
        <w:t xml:space="preserve">koosneb kolmest sarvilisest </w:t>
      </w:r>
      <w:r w:rsidR="00F77D0C" w:rsidRPr="0076363E">
        <w:rPr>
          <w:bCs/>
          <w:sz w:val="22"/>
        </w:rPr>
        <w:t>metsa</w:t>
      </w:r>
      <w:r w:rsidR="00F77D0C">
        <w:rPr>
          <w:bCs/>
          <w:sz w:val="22"/>
        </w:rPr>
        <w:t xml:space="preserve">elukast </w:t>
      </w:r>
      <w:r w:rsidR="0076363E" w:rsidRPr="0076363E">
        <w:rPr>
          <w:bCs/>
          <w:sz w:val="22"/>
        </w:rPr>
        <w:t xml:space="preserve">ning pesas asetsevast munast. </w:t>
      </w:r>
      <w:r w:rsidR="00F77D0C">
        <w:rPr>
          <w:bCs/>
          <w:sz w:val="22"/>
        </w:rPr>
        <w:t>Tegelased</w:t>
      </w:r>
      <w:r w:rsidR="00F77D0C" w:rsidRPr="0076363E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t xml:space="preserve">on kätt- ning </w:t>
      </w:r>
      <w:proofErr w:type="spellStart"/>
      <w:r w:rsidR="0076363E" w:rsidRPr="0076363E">
        <w:rPr>
          <w:bCs/>
          <w:sz w:val="22"/>
        </w:rPr>
        <w:t>selgapidi</w:t>
      </w:r>
      <w:proofErr w:type="spellEnd"/>
      <w:r w:rsidR="0076363E" w:rsidRPr="0076363E">
        <w:rPr>
          <w:bCs/>
          <w:sz w:val="22"/>
        </w:rPr>
        <w:t xml:space="preserve"> koos, moodustades</w:t>
      </w:r>
      <w:r w:rsidR="008D05F6">
        <w:rPr>
          <w:bCs/>
          <w:sz w:val="22"/>
        </w:rPr>
        <w:t xml:space="preserve"> </w:t>
      </w:r>
      <w:r w:rsidR="0076363E" w:rsidRPr="0076363E">
        <w:rPr>
          <w:bCs/>
          <w:sz w:val="22"/>
        </w:rPr>
        <w:t>justkui kaitsva puu, mis toetavad pesamuna.</w:t>
      </w:r>
      <w:r>
        <w:rPr>
          <w:bCs/>
          <w:sz w:val="22"/>
        </w:rPr>
        <w:t xml:space="preserve"> </w:t>
      </w:r>
      <w:r w:rsidR="00B47B59" w:rsidRPr="00B47B59">
        <w:rPr>
          <w:bCs/>
          <w:sz w:val="22"/>
        </w:rPr>
        <w:t>Selles loos</w:t>
      </w:r>
      <w:r w:rsidR="009F2207">
        <w:rPr>
          <w:bCs/>
          <w:sz w:val="22"/>
        </w:rPr>
        <w:t xml:space="preserve"> on need justkui </w:t>
      </w:r>
      <w:r w:rsidR="00183F38">
        <w:rPr>
          <w:bCs/>
          <w:sz w:val="22"/>
        </w:rPr>
        <w:t>too</w:t>
      </w:r>
      <w:r w:rsidR="002F47BD">
        <w:rPr>
          <w:bCs/>
          <w:sz w:val="22"/>
        </w:rPr>
        <w:t>te</w:t>
      </w:r>
      <w:r w:rsidR="00183F38">
        <w:rPr>
          <w:bCs/>
          <w:sz w:val="22"/>
        </w:rPr>
        <w:t>mloomad</w:t>
      </w:r>
      <w:r w:rsidR="009F2207">
        <w:rPr>
          <w:bCs/>
          <w:sz w:val="22"/>
        </w:rPr>
        <w:t>, k</w:t>
      </w:r>
      <w:r w:rsidR="00183F38">
        <w:rPr>
          <w:bCs/>
          <w:sz w:val="22"/>
        </w:rPr>
        <w:t>ellest</w:t>
      </w:r>
      <w:r w:rsidR="00B47B59" w:rsidRPr="00B47B59">
        <w:rPr>
          <w:bCs/>
          <w:sz w:val="22"/>
        </w:rPr>
        <w:t xml:space="preserve"> iga</w:t>
      </w:r>
      <w:r w:rsidR="001F0CA3">
        <w:rPr>
          <w:bCs/>
          <w:sz w:val="22"/>
        </w:rPr>
        <w:t>üks</w:t>
      </w:r>
      <w:r w:rsidR="00B47B59" w:rsidRPr="00B47B59">
        <w:rPr>
          <w:bCs/>
          <w:sz w:val="22"/>
        </w:rPr>
        <w:t xml:space="preserve"> </w:t>
      </w:r>
      <w:r w:rsidR="009F2207" w:rsidRPr="00B47B59">
        <w:rPr>
          <w:bCs/>
          <w:sz w:val="22"/>
        </w:rPr>
        <w:t xml:space="preserve">annab </w:t>
      </w:r>
      <w:r w:rsidR="00B47B59" w:rsidRPr="00B47B59">
        <w:rPr>
          <w:bCs/>
          <w:sz w:val="22"/>
        </w:rPr>
        <w:t>end kaitsjaks ja teejuhiks õpilasele tema teekonnal</w:t>
      </w:r>
      <w:r w:rsidR="00B47B59">
        <w:rPr>
          <w:bCs/>
          <w:sz w:val="22"/>
        </w:rPr>
        <w:t>.</w:t>
      </w:r>
      <w:r w:rsidR="00F77D0C">
        <w:rPr>
          <w:bCs/>
          <w:sz w:val="22"/>
        </w:rPr>
        <w:t xml:space="preserve"> Etnograafilisi ja mütoloogilisi elemente</w:t>
      </w:r>
      <w:r w:rsidR="000844E8">
        <w:rPr>
          <w:bCs/>
          <w:sz w:val="22"/>
        </w:rPr>
        <w:t xml:space="preserve"> ühendav skulptuur on </w:t>
      </w:r>
      <w:r w:rsidR="00CB69FF">
        <w:rPr>
          <w:bCs/>
          <w:sz w:val="22"/>
        </w:rPr>
        <w:t>põnevas</w:t>
      </w:r>
      <w:r w:rsidR="004A4A98">
        <w:rPr>
          <w:bCs/>
          <w:sz w:val="22"/>
        </w:rPr>
        <w:t xml:space="preserve"> dialoogis Narva piirkonnaga, mis on ajaloo</w:t>
      </w:r>
      <w:r w:rsidR="00B56243">
        <w:rPr>
          <w:bCs/>
          <w:sz w:val="22"/>
        </w:rPr>
        <w:t>s</w:t>
      </w:r>
      <w:r w:rsidR="004A4A98">
        <w:rPr>
          <w:bCs/>
          <w:sz w:val="22"/>
        </w:rPr>
        <w:t xml:space="preserve"> olnud mitme soome-ugri hõimu elualaks.</w:t>
      </w:r>
      <w:r w:rsidR="00F77D0C">
        <w:rPr>
          <w:bCs/>
          <w:sz w:val="22"/>
        </w:rPr>
        <w:t xml:space="preserve"> </w:t>
      </w:r>
    </w:p>
    <w:p w14:paraId="3A29B7D9" w14:textId="6D7ED519" w:rsidR="007050B6" w:rsidRDefault="007050B6" w:rsidP="00B47B59">
      <w:pPr>
        <w:ind w:left="0" w:right="9" w:firstLine="0"/>
        <w:rPr>
          <w:bCs/>
          <w:sz w:val="22"/>
        </w:rPr>
      </w:pPr>
    </w:p>
    <w:p w14:paraId="0E3A5BCF" w14:textId="15398DC4" w:rsidR="00567C57" w:rsidRPr="003E4CF2" w:rsidRDefault="00C72AE5" w:rsidP="00567C57">
      <w:pPr>
        <w:pStyle w:val="Pealkiri1"/>
        <w:ind w:left="-5" w:right="0"/>
        <w:rPr>
          <w:color w:val="auto"/>
          <w:sz w:val="22"/>
        </w:rPr>
      </w:pPr>
      <w:r w:rsidRPr="003E4CF2">
        <w:rPr>
          <w:sz w:val="22"/>
        </w:rPr>
        <w:t>5</w:t>
      </w:r>
      <w:r w:rsidR="00567C57" w:rsidRPr="003E4CF2">
        <w:rPr>
          <w:sz w:val="22"/>
        </w:rPr>
        <w:t xml:space="preserve">. Žürii tähelepanekud, mida võitnud konkursikavandi </w:t>
      </w:r>
      <w:r w:rsidR="00BE200F" w:rsidRPr="003E4CF2">
        <w:rPr>
          <w:sz w:val="22"/>
        </w:rPr>
        <w:t>„</w:t>
      </w:r>
      <w:r w:rsidR="003C19C8" w:rsidRPr="003C19C8">
        <w:rPr>
          <w:sz w:val="22"/>
        </w:rPr>
        <w:t>Arenguhüpped</w:t>
      </w:r>
      <w:r w:rsidR="00BE200F" w:rsidRPr="003E4CF2">
        <w:rPr>
          <w:sz w:val="22"/>
        </w:rPr>
        <w:t xml:space="preserve">“ </w:t>
      </w:r>
      <w:r w:rsidR="00567C57" w:rsidRPr="003E4CF2">
        <w:rPr>
          <w:sz w:val="22"/>
        </w:rPr>
        <w:t xml:space="preserve">teostamisel võiks arvesse </w:t>
      </w:r>
      <w:r w:rsidR="00567C57" w:rsidRPr="003E4CF2">
        <w:rPr>
          <w:color w:val="auto"/>
          <w:sz w:val="22"/>
        </w:rPr>
        <w:t xml:space="preserve">võtta </w:t>
      </w:r>
    </w:p>
    <w:p w14:paraId="26B9C7BB" w14:textId="2B4957C0" w:rsidR="007567E8" w:rsidRPr="003E4CF2" w:rsidRDefault="007567E8" w:rsidP="007567E8">
      <w:pPr>
        <w:pStyle w:val="Loendilik"/>
        <w:numPr>
          <w:ilvl w:val="0"/>
          <w:numId w:val="1"/>
        </w:numPr>
        <w:rPr>
          <w:color w:val="auto"/>
          <w:sz w:val="22"/>
        </w:rPr>
      </w:pPr>
      <w:r w:rsidRPr="003E4CF2">
        <w:rPr>
          <w:color w:val="auto"/>
          <w:sz w:val="22"/>
        </w:rPr>
        <w:t>Saavutada esteetiline ning kvaliteetselt teostatud lõpplahendus.</w:t>
      </w:r>
    </w:p>
    <w:p w14:paraId="4ED6620A" w14:textId="215186DE" w:rsidR="003C19C8" w:rsidRPr="003C19C8" w:rsidRDefault="003C19C8" w:rsidP="003C19C8">
      <w:pPr>
        <w:pStyle w:val="Loendilik"/>
        <w:numPr>
          <w:ilvl w:val="0"/>
          <w:numId w:val="1"/>
        </w:numPr>
        <w:rPr>
          <w:color w:val="auto"/>
          <w:sz w:val="22"/>
        </w:rPr>
      </w:pPr>
      <w:r w:rsidRPr="003C19C8">
        <w:rPr>
          <w:color w:val="auto"/>
          <w:sz w:val="22"/>
        </w:rPr>
        <w:t>Kui selgub, et võidutöö „Arenguhüpped“ kavand ei ole mistahes põhjustel esitatud kujul või viisil teostatav, siis ühtegi teist konkursile esitatud kavandit käesoleval juhul ei teostata, vaid korraldatakse uus kunstikonkurss.</w:t>
      </w:r>
    </w:p>
    <w:p w14:paraId="7A68CC3F" w14:textId="77777777" w:rsidR="00253911" w:rsidRPr="00253911" w:rsidRDefault="00253911" w:rsidP="00253911">
      <w:pPr>
        <w:pStyle w:val="Loendilik"/>
        <w:spacing w:after="0" w:line="259" w:lineRule="auto"/>
        <w:ind w:firstLine="0"/>
        <w:jc w:val="left"/>
        <w:rPr>
          <w:b/>
          <w:sz w:val="22"/>
        </w:rPr>
      </w:pPr>
    </w:p>
    <w:p w14:paraId="30FD5FDF" w14:textId="67ACB1EA" w:rsidR="00567C57" w:rsidRPr="00852BD3" w:rsidRDefault="00C72AE5" w:rsidP="00567C57">
      <w:pPr>
        <w:spacing w:after="0" w:line="259" w:lineRule="auto"/>
        <w:jc w:val="left"/>
        <w:rPr>
          <w:b/>
          <w:sz w:val="22"/>
        </w:rPr>
      </w:pPr>
      <w:r w:rsidRPr="00852BD3">
        <w:rPr>
          <w:b/>
          <w:sz w:val="22"/>
        </w:rPr>
        <w:t>6</w:t>
      </w:r>
      <w:r w:rsidR="00567C57" w:rsidRPr="00852BD3">
        <w:rPr>
          <w:b/>
          <w:sz w:val="22"/>
        </w:rPr>
        <w:t>. Kaasnevad tööd, mis kuuluvad tulevase kunstihanke mahtu</w:t>
      </w:r>
    </w:p>
    <w:p w14:paraId="65D048DD" w14:textId="25A123AD" w:rsidR="00DF0174" w:rsidRPr="00EB7C65" w:rsidRDefault="00DF0174" w:rsidP="00DF0174">
      <w:pPr>
        <w:pStyle w:val="Loendilik"/>
        <w:numPr>
          <w:ilvl w:val="0"/>
          <w:numId w:val="22"/>
        </w:numPr>
        <w:spacing w:after="160" w:line="259" w:lineRule="auto"/>
        <w:jc w:val="left"/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>Enne tööde algust tuleb koostada kõiki töid sisaldav ajakava ja see hankijaga kooskõlastada.</w:t>
      </w:r>
    </w:p>
    <w:p w14:paraId="489D3800" w14:textId="355DD635" w:rsidR="0059734D" w:rsidRPr="00EB7C65" w:rsidRDefault="003831BD" w:rsidP="0059734D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 xml:space="preserve">Enne kunstiteose loomist tuleb </w:t>
      </w:r>
      <w:r w:rsidR="00350C83" w:rsidRPr="00EB7C65">
        <w:rPr>
          <w:color w:val="000000" w:themeColor="text1"/>
          <w:sz w:val="22"/>
        </w:rPr>
        <w:t xml:space="preserve">valmistada teose makett </w:t>
      </w:r>
      <w:r w:rsidR="0059734D" w:rsidRPr="00EB7C65">
        <w:rPr>
          <w:color w:val="000000" w:themeColor="text1"/>
          <w:sz w:val="22"/>
        </w:rPr>
        <w:t>mõõtk</w:t>
      </w:r>
      <w:r w:rsidR="005C02DA" w:rsidRPr="00EB7C65">
        <w:rPr>
          <w:color w:val="000000" w:themeColor="text1"/>
          <w:sz w:val="22"/>
        </w:rPr>
        <w:t>a</w:t>
      </w:r>
      <w:r w:rsidR="0059734D" w:rsidRPr="00EB7C65">
        <w:rPr>
          <w:color w:val="000000" w:themeColor="text1"/>
          <w:sz w:val="22"/>
        </w:rPr>
        <w:t xml:space="preserve">vas </w:t>
      </w:r>
      <w:r w:rsidRPr="00EB7C65">
        <w:rPr>
          <w:color w:val="000000" w:themeColor="text1"/>
          <w:sz w:val="22"/>
        </w:rPr>
        <w:t>1:</w:t>
      </w:r>
      <w:r w:rsidR="0059734D" w:rsidRPr="00EB7C65">
        <w:rPr>
          <w:color w:val="000000" w:themeColor="text1"/>
          <w:sz w:val="22"/>
        </w:rPr>
        <w:t>5 või suurem</w:t>
      </w:r>
      <w:r w:rsidRPr="00EB7C65">
        <w:rPr>
          <w:color w:val="000000" w:themeColor="text1"/>
          <w:sz w:val="22"/>
        </w:rPr>
        <w:t>.</w:t>
      </w:r>
    </w:p>
    <w:p w14:paraId="6CAF4E52" w14:textId="2EC065E1" w:rsidR="0059734D" w:rsidRPr="00EB7C65" w:rsidRDefault="003831BD" w:rsidP="00DC126C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 xml:space="preserve">Teose </w:t>
      </w:r>
      <w:r w:rsidR="0059734D" w:rsidRPr="00EB7C65">
        <w:rPr>
          <w:color w:val="000000" w:themeColor="text1"/>
          <w:sz w:val="22"/>
        </w:rPr>
        <w:t>makett</w:t>
      </w:r>
      <w:r w:rsidRPr="00EB7C65">
        <w:rPr>
          <w:color w:val="000000" w:themeColor="text1"/>
          <w:sz w:val="22"/>
        </w:rPr>
        <w:t xml:space="preserve"> </w:t>
      </w:r>
      <w:r w:rsidR="00A67DCE" w:rsidRPr="00EB7C65">
        <w:rPr>
          <w:color w:val="000000" w:themeColor="text1"/>
          <w:sz w:val="22"/>
        </w:rPr>
        <w:t>tuleb esitleda žürii liikme</w:t>
      </w:r>
      <w:r w:rsidR="0059734D" w:rsidRPr="00EB7C65">
        <w:rPr>
          <w:color w:val="000000" w:themeColor="text1"/>
          <w:sz w:val="22"/>
        </w:rPr>
        <w:t xml:space="preserve">le </w:t>
      </w:r>
      <w:r w:rsidR="00853EC0" w:rsidRPr="00EB7C65">
        <w:rPr>
          <w:color w:val="000000" w:themeColor="text1"/>
          <w:sz w:val="22"/>
        </w:rPr>
        <w:t xml:space="preserve">skulptor </w:t>
      </w:r>
      <w:r w:rsidR="0059734D" w:rsidRPr="00EB7C65">
        <w:rPr>
          <w:color w:val="000000" w:themeColor="text1"/>
          <w:sz w:val="22"/>
        </w:rPr>
        <w:t>Paul Männile</w:t>
      </w:r>
      <w:r w:rsidR="00350C83" w:rsidRPr="00EB7C65">
        <w:rPr>
          <w:color w:val="000000" w:themeColor="text1"/>
          <w:sz w:val="22"/>
        </w:rPr>
        <w:t xml:space="preserve"> ja Riigi Kinnisvarale</w:t>
      </w:r>
      <w:r w:rsidR="00A67DCE" w:rsidRPr="00EB7C65">
        <w:rPr>
          <w:color w:val="000000" w:themeColor="text1"/>
          <w:sz w:val="22"/>
        </w:rPr>
        <w:t>, autorile sobival ajal ja kohas. Proov</w:t>
      </w:r>
      <w:r w:rsidRPr="00EB7C65">
        <w:rPr>
          <w:color w:val="000000" w:themeColor="text1"/>
          <w:sz w:val="22"/>
        </w:rPr>
        <w:t>i</w:t>
      </w:r>
      <w:r w:rsidR="00A67DCE" w:rsidRPr="00EB7C65">
        <w:rPr>
          <w:color w:val="000000" w:themeColor="text1"/>
          <w:sz w:val="22"/>
        </w:rPr>
        <w:t xml:space="preserve">töö annab </w:t>
      </w:r>
      <w:r w:rsidR="00350C83" w:rsidRPr="00EB7C65">
        <w:rPr>
          <w:color w:val="000000" w:themeColor="text1"/>
          <w:sz w:val="22"/>
        </w:rPr>
        <w:t xml:space="preserve">skulptorist </w:t>
      </w:r>
      <w:r w:rsidR="0059734D" w:rsidRPr="00EB7C65">
        <w:rPr>
          <w:color w:val="000000" w:themeColor="text1"/>
          <w:sz w:val="22"/>
        </w:rPr>
        <w:t>eksperdile</w:t>
      </w:r>
      <w:r w:rsidR="00A67DCE" w:rsidRPr="00EB7C65">
        <w:rPr>
          <w:color w:val="000000" w:themeColor="text1"/>
          <w:sz w:val="22"/>
        </w:rPr>
        <w:t xml:space="preserve"> võimaluse võidutöö autorit</w:t>
      </w:r>
      <w:r w:rsidR="00350C83" w:rsidRPr="00EB7C65">
        <w:rPr>
          <w:color w:val="000000" w:themeColor="text1"/>
          <w:sz w:val="22"/>
        </w:rPr>
        <w:t xml:space="preserve"> </w:t>
      </w:r>
      <w:r w:rsidR="00A67DCE" w:rsidRPr="00EB7C65">
        <w:rPr>
          <w:color w:val="000000" w:themeColor="text1"/>
          <w:sz w:val="22"/>
        </w:rPr>
        <w:t>vajadusel nõustada, et teose tehniline kvaliteet tuleks kõrgemail võimalikul tasemel.</w:t>
      </w:r>
    </w:p>
    <w:p w14:paraId="48502F7D" w14:textId="0E887F5A" w:rsidR="00E24F9F" w:rsidRPr="00EB7C65" w:rsidRDefault="00E24F9F" w:rsidP="00E24F9F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 xml:space="preserve">3D figuuridega tuleks </w:t>
      </w:r>
      <w:r w:rsidR="00BC6DEC" w:rsidRPr="00EB7C65">
        <w:rPr>
          <w:color w:val="000000" w:themeColor="text1"/>
          <w:sz w:val="22"/>
        </w:rPr>
        <w:t>edasi töötada</w:t>
      </w:r>
      <w:r w:rsidRPr="00EB7C65">
        <w:rPr>
          <w:color w:val="000000" w:themeColor="text1"/>
          <w:sz w:val="22"/>
        </w:rPr>
        <w:t>. Miks on lapsed kiilakad ja sootud?</w:t>
      </w:r>
    </w:p>
    <w:p w14:paraId="1ACE576D" w14:textId="77777777" w:rsidR="00EE4B13" w:rsidRDefault="00350C83" w:rsidP="00656D72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>Figuure hoidvate postidega tuleks tegelda, et need ei mõjuks liialt massiivsetena.</w:t>
      </w:r>
      <w:r w:rsidR="00E24F9F" w:rsidRPr="00EB7C65">
        <w:rPr>
          <w:color w:val="000000" w:themeColor="text1"/>
          <w:sz w:val="22"/>
        </w:rPr>
        <w:t xml:space="preserve"> </w:t>
      </w:r>
    </w:p>
    <w:p w14:paraId="02AAE3E1" w14:textId="457E56A2" w:rsidR="00350C83" w:rsidRPr="00EB7C65" w:rsidRDefault="003831BD" w:rsidP="00656D72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 xml:space="preserve">Vajalik on leida lahendus, et </w:t>
      </w:r>
      <w:r w:rsidR="0059734D" w:rsidRPr="00EB7C65">
        <w:rPr>
          <w:color w:val="000000" w:themeColor="text1"/>
          <w:sz w:val="22"/>
        </w:rPr>
        <w:t>alumiiniumist skulptuurid</w:t>
      </w:r>
      <w:r w:rsidRPr="00EB7C65">
        <w:rPr>
          <w:color w:val="000000" w:themeColor="text1"/>
          <w:sz w:val="22"/>
        </w:rPr>
        <w:t xml:space="preserve"> ei peituks ajajooksul täielikult </w:t>
      </w:r>
      <w:r w:rsidR="0059734D" w:rsidRPr="00EB7C65">
        <w:rPr>
          <w:color w:val="000000" w:themeColor="text1"/>
          <w:sz w:val="22"/>
        </w:rPr>
        <w:t>tumehalli</w:t>
      </w:r>
      <w:r w:rsidRPr="00EB7C65">
        <w:rPr>
          <w:color w:val="000000" w:themeColor="text1"/>
          <w:sz w:val="22"/>
        </w:rPr>
        <w:t xml:space="preserve"> </w:t>
      </w:r>
      <w:proofErr w:type="spellStart"/>
      <w:r w:rsidRPr="00EB7C65">
        <w:rPr>
          <w:color w:val="000000" w:themeColor="text1"/>
          <w:sz w:val="22"/>
        </w:rPr>
        <w:t>patineeringu</w:t>
      </w:r>
      <w:proofErr w:type="spellEnd"/>
      <w:r w:rsidRPr="00EB7C65">
        <w:rPr>
          <w:color w:val="000000" w:themeColor="text1"/>
          <w:sz w:val="22"/>
        </w:rPr>
        <w:t xml:space="preserve"> alla.</w:t>
      </w:r>
      <w:r w:rsidR="00766698" w:rsidRPr="00EB7C65">
        <w:rPr>
          <w:color w:val="000000" w:themeColor="text1"/>
          <w:sz w:val="22"/>
        </w:rPr>
        <w:t xml:space="preserve"> </w:t>
      </w:r>
      <w:r w:rsidR="00663482" w:rsidRPr="00EB7C65">
        <w:rPr>
          <w:color w:val="000000" w:themeColor="text1"/>
          <w:sz w:val="22"/>
        </w:rPr>
        <w:t xml:space="preserve">Alumiiniumivaluga kokku puutunud skulptori soovituse kohaselt tuleks valutööd teostada soovitatavalt Uus </w:t>
      </w:r>
      <w:proofErr w:type="spellStart"/>
      <w:r w:rsidR="00663482" w:rsidRPr="00EB7C65">
        <w:rPr>
          <w:color w:val="000000" w:themeColor="text1"/>
          <w:sz w:val="22"/>
        </w:rPr>
        <w:t>Monumentaalis</w:t>
      </w:r>
      <w:proofErr w:type="spellEnd"/>
      <w:r w:rsidR="00663482" w:rsidRPr="00EB7C65">
        <w:rPr>
          <w:color w:val="000000" w:themeColor="text1"/>
          <w:sz w:val="22"/>
        </w:rPr>
        <w:t xml:space="preserve">, kus valumeistritel on varasem kogemus, kuidas valada ja mis </w:t>
      </w:r>
      <w:proofErr w:type="spellStart"/>
      <w:r w:rsidR="00663482" w:rsidRPr="00EB7C65">
        <w:rPr>
          <w:color w:val="000000" w:themeColor="text1"/>
          <w:sz w:val="22"/>
        </w:rPr>
        <w:t>markeeringug</w:t>
      </w:r>
      <w:proofErr w:type="spellEnd"/>
      <w:r w:rsidR="00663482" w:rsidRPr="00EB7C65">
        <w:rPr>
          <w:color w:val="000000" w:themeColor="text1"/>
          <w:sz w:val="22"/>
        </w:rPr>
        <w:t xml:space="preserve"> peaks olema alumiinium, et see linna happelises keskkonnas halliks ei patineeruks. </w:t>
      </w:r>
      <w:r w:rsidR="008444DD" w:rsidRPr="00EB7C65">
        <w:rPr>
          <w:color w:val="000000" w:themeColor="text1"/>
          <w:sz w:val="22"/>
          <w:u w:val="single"/>
        </w:rPr>
        <w:t>Alumiiniumi ei tohi r</w:t>
      </w:r>
      <w:r w:rsidR="00766698" w:rsidRPr="00EB7C65">
        <w:rPr>
          <w:color w:val="000000" w:themeColor="text1"/>
          <w:sz w:val="22"/>
          <w:u w:val="single"/>
        </w:rPr>
        <w:t>audoksiidiga</w:t>
      </w:r>
      <w:r w:rsidR="008444DD" w:rsidRPr="00EB7C65">
        <w:rPr>
          <w:color w:val="000000" w:themeColor="text1"/>
          <w:sz w:val="22"/>
          <w:u w:val="single"/>
        </w:rPr>
        <w:t xml:space="preserve"> –</w:t>
      </w:r>
      <w:r w:rsidR="00766698" w:rsidRPr="00EB7C65">
        <w:rPr>
          <w:color w:val="000000" w:themeColor="text1"/>
          <w:sz w:val="22"/>
          <w:u w:val="single"/>
        </w:rPr>
        <w:t xml:space="preserve"> roostega kokku panna</w:t>
      </w:r>
      <w:r w:rsidR="00766698" w:rsidRPr="00EB7C65">
        <w:rPr>
          <w:color w:val="000000" w:themeColor="text1"/>
          <w:sz w:val="22"/>
        </w:rPr>
        <w:t xml:space="preserve">, vastasel juhul oksüdeerub taies ruttu </w:t>
      </w:r>
      <w:r w:rsidR="002F47BD">
        <w:rPr>
          <w:color w:val="000000" w:themeColor="text1"/>
          <w:sz w:val="22"/>
        </w:rPr>
        <w:t>pudedaks, st</w:t>
      </w:r>
      <w:r w:rsidR="00EB7C65">
        <w:rPr>
          <w:color w:val="000000" w:themeColor="text1"/>
          <w:sz w:val="22"/>
        </w:rPr>
        <w:t xml:space="preserve"> figuuride </w:t>
      </w:r>
      <w:r w:rsidR="00766698" w:rsidRPr="00EB7C65">
        <w:rPr>
          <w:color w:val="000000" w:themeColor="text1"/>
          <w:sz w:val="22"/>
        </w:rPr>
        <w:t>kinnitused peavad olema roostevabad.</w:t>
      </w:r>
    </w:p>
    <w:p w14:paraId="31E25D18" w14:textId="4C152716" w:rsidR="00A67DCE" w:rsidRPr="00EB7C65" w:rsidRDefault="003831BD" w:rsidP="0069706A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 xml:space="preserve">Enne kunstiteose loomist tuleb hankijaga kooskõlastada taiese täpsed mõõtmed, konstruktsioon, </w:t>
      </w:r>
      <w:r w:rsidR="006855FF" w:rsidRPr="00EB7C65">
        <w:rPr>
          <w:color w:val="000000" w:themeColor="text1"/>
          <w:sz w:val="22"/>
        </w:rPr>
        <w:t>vundamendi</w:t>
      </w:r>
      <w:r w:rsidRPr="00EB7C65">
        <w:rPr>
          <w:color w:val="000000" w:themeColor="text1"/>
          <w:sz w:val="22"/>
        </w:rPr>
        <w:t xml:space="preserve"> lahendus (Riigi Kinnisvara kaasab hoone arhitekti).</w:t>
      </w:r>
    </w:p>
    <w:p w14:paraId="27EE3DED" w14:textId="4177D393" w:rsidR="0069706A" w:rsidRPr="00EB7C65" w:rsidRDefault="0069706A" w:rsidP="0069706A">
      <w:pPr>
        <w:pStyle w:val="Loendilik"/>
        <w:numPr>
          <w:ilvl w:val="0"/>
          <w:numId w:val="22"/>
        </w:numPr>
        <w:rPr>
          <w:color w:val="000000" w:themeColor="text1"/>
          <w:sz w:val="22"/>
        </w:rPr>
      </w:pPr>
      <w:r w:rsidRPr="00EB7C65">
        <w:rPr>
          <w:color w:val="000000" w:themeColor="text1"/>
          <w:sz w:val="22"/>
        </w:rPr>
        <w:t>Taiese nimesilt ja selle asukoht tuleb hankijaga kooskõlastada (Riigi Kinnisvara kaasab hoone arhitekti).</w:t>
      </w:r>
    </w:p>
    <w:p w14:paraId="028841D9" w14:textId="69F2C517" w:rsidR="00DF0174" w:rsidRPr="00DF0174" w:rsidRDefault="00DF0174" w:rsidP="00DF0174">
      <w:pPr>
        <w:pStyle w:val="Loendilik"/>
        <w:numPr>
          <w:ilvl w:val="0"/>
          <w:numId w:val="22"/>
        </w:numPr>
        <w:spacing w:after="160" w:line="259" w:lineRule="auto"/>
        <w:jc w:val="left"/>
        <w:rPr>
          <w:color w:val="auto"/>
          <w:sz w:val="22"/>
        </w:rPr>
      </w:pPr>
      <w:r w:rsidRPr="00EB7C65">
        <w:rPr>
          <w:color w:val="000000" w:themeColor="text1"/>
          <w:sz w:val="22"/>
        </w:rPr>
        <w:t xml:space="preserve">Taiese paigaldamiseks tuleb koostada tööprojekt ja </w:t>
      </w:r>
      <w:r w:rsidRPr="00DF0174">
        <w:rPr>
          <w:color w:val="auto"/>
          <w:sz w:val="22"/>
        </w:rPr>
        <w:t>see hankijaga kooskõlastada. Tööprojekti aluseks on ideekavand „</w:t>
      </w:r>
      <w:r w:rsidR="006855FF" w:rsidRPr="006855FF">
        <w:rPr>
          <w:color w:val="auto"/>
          <w:sz w:val="22"/>
        </w:rPr>
        <w:t>Arenguhüpped</w:t>
      </w:r>
      <w:r w:rsidRPr="00DF0174">
        <w:rPr>
          <w:color w:val="auto"/>
          <w:sz w:val="22"/>
        </w:rPr>
        <w:t xml:space="preserve">“ ning </w:t>
      </w:r>
      <w:r w:rsidR="007333A8" w:rsidRPr="007333A8">
        <w:rPr>
          <w:color w:val="auto"/>
          <w:sz w:val="22"/>
        </w:rPr>
        <w:t xml:space="preserve">Narva Eesti Riigigümnaasiumi </w:t>
      </w:r>
      <w:r w:rsidRPr="00DF0174">
        <w:rPr>
          <w:color w:val="auto"/>
          <w:sz w:val="22"/>
        </w:rPr>
        <w:t xml:space="preserve">kunstikonkursi dokumendid ning konkursi käigus antud selgitused. Tööprojekt peab sisaldama infot </w:t>
      </w:r>
      <w:r w:rsidR="00EC48D7" w:rsidRPr="00EC48D7">
        <w:rPr>
          <w:color w:val="auto"/>
          <w:sz w:val="22"/>
        </w:rPr>
        <w:t xml:space="preserve">teose konstruktsiooni, </w:t>
      </w:r>
      <w:r w:rsidR="006855FF">
        <w:rPr>
          <w:color w:val="auto"/>
          <w:sz w:val="22"/>
        </w:rPr>
        <w:t>vundamendi</w:t>
      </w:r>
      <w:r w:rsidR="00EC48D7" w:rsidRPr="00EC48D7">
        <w:rPr>
          <w:color w:val="auto"/>
          <w:sz w:val="22"/>
        </w:rPr>
        <w:t xml:space="preserve"> lahendusest ning nendega kaasnevatest töödest</w:t>
      </w:r>
      <w:r w:rsidRPr="00DF0174">
        <w:rPr>
          <w:color w:val="auto"/>
          <w:sz w:val="22"/>
        </w:rPr>
        <w:t xml:space="preserve">. Taiese, selle osade (konstruktsioon, </w:t>
      </w:r>
      <w:r w:rsidR="006855FF">
        <w:rPr>
          <w:color w:val="auto"/>
          <w:sz w:val="22"/>
        </w:rPr>
        <w:t>vundament</w:t>
      </w:r>
      <w:r w:rsidRPr="00DF0174">
        <w:rPr>
          <w:color w:val="auto"/>
          <w:sz w:val="22"/>
        </w:rPr>
        <w:t xml:space="preserve">) </w:t>
      </w:r>
      <w:r w:rsidR="00EC48D7" w:rsidRPr="00EC48D7">
        <w:rPr>
          <w:color w:val="auto"/>
          <w:sz w:val="22"/>
        </w:rPr>
        <w:t xml:space="preserve">projekteerija peab omama vastava eriosa projekteerimiseks kutsetunnistust tase 6 või kõrgem. </w:t>
      </w:r>
      <w:r w:rsidRPr="00DF0174">
        <w:rPr>
          <w:color w:val="auto"/>
          <w:sz w:val="22"/>
        </w:rPr>
        <w:t>Koostatud projekt tuleb kooskõlastada vähemalt Riigi Kinnisvara AS-iga, hoone arhitekti ja vajadusel ka teiste institutsioonidega.</w:t>
      </w:r>
    </w:p>
    <w:p w14:paraId="421388CD" w14:textId="77777777" w:rsidR="00DF0174" w:rsidRPr="00DF0174" w:rsidRDefault="00DF0174" w:rsidP="00DF0174">
      <w:pPr>
        <w:pStyle w:val="Loendilik"/>
        <w:numPr>
          <w:ilvl w:val="0"/>
          <w:numId w:val="22"/>
        </w:numPr>
        <w:spacing w:after="160" w:line="259" w:lineRule="auto"/>
        <w:jc w:val="left"/>
        <w:rPr>
          <w:color w:val="auto"/>
          <w:sz w:val="22"/>
        </w:rPr>
      </w:pPr>
      <w:r w:rsidRPr="00DF0174">
        <w:rPr>
          <w:color w:val="auto"/>
          <w:sz w:val="22"/>
        </w:rPr>
        <w:t>Kõik kunstiteose paigalduse ja valmistamisega kaasnevad kulud (sh vajadusel ka projektid ja vajaminevad kooskõlastused) kuuluvad töömahtu. Kõik teose paigaldamisega kaasnevad tööd kuuluvad hanke mahtu.</w:t>
      </w:r>
    </w:p>
    <w:p w14:paraId="4DB0D040" w14:textId="42689C5D" w:rsidR="00EB7C65" w:rsidRPr="002F47BD" w:rsidRDefault="00DF0174" w:rsidP="002F47BD">
      <w:pPr>
        <w:pStyle w:val="Loendilik"/>
        <w:numPr>
          <w:ilvl w:val="0"/>
          <w:numId w:val="22"/>
        </w:numPr>
        <w:spacing w:after="160" w:line="259" w:lineRule="auto"/>
        <w:jc w:val="left"/>
        <w:rPr>
          <w:color w:val="auto"/>
          <w:sz w:val="22"/>
        </w:rPr>
      </w:pPr>
      <w:r w:rsidRPr="00DF0174">
        <w:rPr>
          <w:color w:val="auto"/>
          <w:sz w:val="22"/>
        </w:rPr>
        <w:t xml:space="preserve">Juhul, kui taiese paigaldamisel rikutakse </w:t>
      </w:r>
      <w:r w:rsidR="007333A8" w:rsidRPr="007333A8">
        <w:rPr>
          <w:color w:val="auto"/>
          <w:sz w:val="22"/>
        </w:rPr>
        <w:t>Narva Eesti Riigigümnaasiumi</w:t>
      </w:r>
      <w:r w:rsidR="001042A1">
        <w:rPr>
          <w:color w:val="auto"/>
          <w:sz w:val="22"/>
        </w:rPr>
        <w:t xml:space="preserve"> </w:t>
      </w:r>
      <w:r w:rsidR="00810924">
        <w:rPr>
          <w:color w:val="auto"/>
          <w:sz w:val="22"/>
        </w:rPr>
        <w:t>väliala</w:t>
      </w:r>
      <w:r w:rsidRPr="00DF0174">
        <w:rPr>
          <w:color w:val="auto"/>
          <w:sz w:val="22"/>
        </w:rPr>
        <w:t>, seal asuvaid objekte, tuleb taastada nende esialgne olukord ja kvaliteet.</w:t>
      </w:r>
    </w:p>
    <w:p w14:paraId="5E3116B2" w14:textId="3685FE2D" w:rsidR="001E22A9" w:rsidRPr="00426C6C" w:rsidRDefault="00567C57" w:rsidP="00426C6C">
      <w:pPr>
        <w:spacing w:after="160" w:line="259" w:lineRule="auto"/>
        <w:ind w:left="360" w:firstLine="0"/>
        <w:jc w:val="left"/>
        <w:rPr>
          <w:color w:val="auto"/>
          <w:sz w:val="22"/>
        </w:rPr>
      </w:pPr>
      <w:r w:rsidRPr="00426C6C">
        <w:rPr>
          <w:sz w:val="22"/>
        </w:rPr>
        <w:t>Protokollija</w:t>
      </w:r>
      <w:r w:rsidR="001E22A9" w:rsidRPr="00426C6C">
        <w:rPr>
          <w:sz w:val="22"/>
        </w:rPr>
        <w:br/>
        <w:t>/allkirjastatud digitaalselt/</w:t>
      </w:r>
      <w:r w:rsidR="00755C53" w:rsidRPr="00426C6C">
        <w:rPr>
          <w:sz w:val="22"/>
        </w:rPr>
        <w:br/>
      </w:r>
      <w:r w:rsidRPr="00426C6C">
        <w:rPr>
          <w:sz w:val="22"/>
        </w:rPr>
        <w:t>Sixten Heidmets</w:t>
      </w:r>
      <w:r w:rsidR="004D687E" w:rsidRPr="00426C6C">
        <w:rPr>
          <w:sz w:val="22"/>
        </w:rPr>
        <w:t xml:space="preserve">, </w:t>
      </w:r>
      <w:r w:rsidRPr="00426C6C">
        <w:rPr>
          <w:sz w:val="22"/>
        </w:rPr>
        <w:t>Riigi Kinnisvara AS</w:t>
      </w:r>
      <w:r w:rsidR="00755C53" w:rsidRPr="00426C6C">
        <w:rPr>
          <w:sz w:val="22"/>
        </w:rPr>
        <w:br/>
      </w:r>
      <w:r w:rsidR="00755C53" w:rsidRPr="00426C6C">
        <w:rPr>
          <w:sz w:val="22"/>
        </w:rPr>
        <w:lastRenderedPageBreak/>
        <w:br/>
      </w:r>
      <w:r w:rsidRPr="00426C6C">
        <w:rPr>
          <w:sz w:val="22"/>
        </w:rPr>
        <w:t>Žürii liikmed</w:t>
      </w:r>
      <w:r w:rsidR="001E22A9" w:rsidRPr="00426C6C">
        <w:rPr>
          <w:sz w:val="22"/>
        </w:rPr>
        <w:br/>
        <w:t>/allkirjastatud digitaalselt/</w:t>
      </w:r>
      <w:r w:rsidR="00755C53" w:rsidRPr="00426C6C">
        <w:rPr>
          <w:sz w:val="22"/>
        </w:rPr>
        <w:br/>
      </w:r>
      <w:r w:rsidR="001E22A9" w:rsidRPr="00426C6C">
        <w:rPr>
          <w:sz w:val="22"/>
        </w:rPr>
        <w:t>Markus Kaasik</w:t>
      </w:r>
      <w:r w:rsidR="004D687E" w:rsidRPr="00426C6C">
        <w:rPr>
          <w:sz w:val="22"/>
        </w:rPr>
        <w:t xml:space="preserve">, </w:t>
      </w:r>
      <w:r w:rsidRPr="00426C6C">
        <w:rPr>
          <w:sz w:val="22"/>
        </w:rPr>
        <w:t xml:space="preserve">žürii esimees, </w:t>
      </w:r>
      <w:r w:rsidR="001E22A9" w:rsidRPr="00426C6C">
        <w:rPr>
          <w:sz w:val="22"/>
        </w:rPr>
        <w:t>Narva Eesti riigigümnaasiumi ja põhikooli õppehoone arhitekt</w:t>
      </w:r>
      <w:r w:rsidR="001E22A9" w:rsidRPr="00426C6C">
        <w:rPr>
          <w:sz w:val="22"/>
        </w:rPr>
        <w:br/>
        <w:t>Irene Käosaar</w:t>
      </w:r>
      <w:r w:rsidR="004D687E" w:rsidRPr="00426C6C">
        <w:rPr>
          <w:sz w:val="22"/>
        </w:rPr>
        <w:t xml:space="preserve">, </w:t>
      </w:r>
      <w:r w:rsidR="001E22A9" w:rsidRPr="00426C6C">
        <w:rPr>
          <w:sz w:val="22"/>
        </w:rPr>
        <w:t>Narva Eesti Riigigümnaasiumi direktor</w:t>
      </w:r>
      <w:r w:rsidR="001E22A9" w:rsidRPr="00426C6C">
        <w:rPr>
          <w:sz w:val="22"/>
        </w:rPr>
        <w:br/>
        <w:t>Paul Mänd</w:t>
      </w:r>
      <w:r w:rsidR="004D687E" w:rsidRPr="00426C6C">
        <w:rPr>
          <w:sz w:val="22"/>
        </w:rPr>
        <w:t xml:space="preserve">, </w:t>
      </w:r>
      <w:r w:rsidRPr="00426C6C">
        <w:rPr>
          <w:sz w:val="22"/>
        </w:rPr>
        <w:t>Eesti Kunstnike Liit</w:t>
      </w:r>
      <w:r w:rsidR="001E22A9" w:rsidRPr="00426C6C">
        <w:rPr>
          <w:sz w:val="22"/>
        </w:rPr>
        <w:br/>
        <w:t>Eneken Maripuu</w:t>
      </w:r>
      <w:r w:rsidR="004D687E" w:rsidRPr="00426C6C">
        <w:rPr>
          <w:sz w:val="22"/>
        </w:rPr>
        <w:t xml:space="preserve">, </w:t>
      </w:r>
      <w:r w:rsidR="00BC69FF" w:rsidRPr="00426C6C">
        <w:rPr>
          <w:sz w:val="22"/>
        </w:rPr>
        <w:t>Eesti Kunstnike Liit</w:t>
      </w:r>
      <w:r w:rsidR="001E22A9" w:rsidRPr="00426C6C">
        <w:rPr>
          <w:sz w:val="22"/>
        </w:rPr>
        <w:br/>
        <w:t>Maarin Ektermann</w:t>
      </w:r>
      <w:r w:rsidR="004D687E" w:rsidRPr="00426C6C">
        <w:rPr>
          <w:sz w:val="22"/>
        </w:rPr>
        <w:t xml:space="preserve">, </w:t>
      </w:r>
      <w:r w:rsidRPr="00426C6C">
        <w:rPr>
          <w:sz w:val="22"/>
        </w:rPr>
        <w:t>Eesti Kunstiteadlaste ja Kuraatorite Ühing</w:t>
      </w:r>
      <w:r w:rsidR="001E22A9" w:rsidRPr="00426C6C">
        <w:rPr>
          <w:sz w:val="22"/>
        </w:rPr>
        <w:br/>
        <w:t>Elnara Taidre</w:t>
      </w:r>
      <w:r w:rsidR="00EC454A" w:rsidRPr="00426C6C">
        <w:rPr>
          <w:sz w:val="22"/>
        </w:rPr>
        <w:t xml:space="preserve">, </w:t>
      </w:r>
      <w:r w:rsidRPr="00426C6C">
        <w:rPr>
          <w:sz w:val="22"/>
        </w:rPr>
        <w:t>Eesti Kunstiteadlaste ja Kuraatorite Ühing</w:t>
      </w:r>
      <w:r w:rsidR="00755C53" w:rsidRPr="00426C6C">
        <w:rPr>
          <w:sz w:val="22"/>
        </w:rPr>
        <w:br/>
      </w:r>
      <w:r w:rsidR="00755C53" w:rsidRPr="00426C6C">
        <w:rPr>
          <w:sz w:val="22"/>
        </w:rPr>
        <w:br/>
      </w:r>
      <w:r w:rsidRPr="00426C6C">
        <w:rPr>
          <w:sz w:val="22"/>
        </w:rPr>
        <w:t>Hääletusõiguseta eksper</w:t>
      </w:r>
      <w:r w:rsidR="00311B02" w:rsidRPr="00426C6C">
        <w:rPr>
          <w:sz w:val="22"/>
        </w:rPr>
        <w:t>t</w:t>
      </w:r>
      <w:r w:rsidR="001E22A9" w:rsidRPr="00426C6C">
        <w:rPr>
          <w:sz w:val="22"/>
        </w:rPr>
        <w:br/>
        <w:t>/allkirjastatud digitaalselt/</w:t>
      </w:r>
      <w:r w:rsidR="00755C53" w:rsidRPr="00426C6C">
        <w:rPr>
          <w:sz w:val="22"/>
        </w:rPr>
        <w:br/>
      </w:r>
      <w:r w:rsidR="001E22A9" w:rsidRPr="00426C6C">
        <w:rPr>
          <w:sz w:val="22"/>
        </w:rPr>
        <w:t>Marek Moldau</w:t>
      </w:r>
      <w:r w:rsidR="00C55BD1" w:rsidRPr="00426C6C">
        <w:rPr>
          <w:sz w:val="22"/>
        </w:rPr>
        <w:t xml:space="preserve">, </w:t>
      </w:r>
      <w:r w:rsidR="00483BD9" w:rsidRPr="00426C6C">
        <w:rPr>
          <w:sz w:val="22"/>
        </w:rPr>
        <w:t>Riigi Kinnisvara AS</w:t>
      </w:r>
    </w:p>
    <w:sectPr w:rsidR="001E22A9" w:rsidRPr="00426C6C">
      <w:footerReference w:type="even" r:id="rId7"/>
      <w:footerReference w:type="default" r:id="rId8"/>
      <w:footerReference w:type="first" r:id="rId9"/>
      <w:pgSz w:w="12240" w:h="15840"/>
      <w:pgMar w:top="1438" w:right="1407" w:bottom="1435" w:left="18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E757" w14:textId="77777777" w:rsidR="00614501" w:rsidRDefault="00614501">
      <w:pPr>
        <w:spacing w:after="0" w:line="240" w:lineRule="auto"/>
      </w:pPr>
      <w:r>
        <w:separator/>
      </w:r>
    </w:p>
  </w:endnote>
  <w:endnote w:type="continuationSeparator" w:id="0">
    <w:p w14:paraId="6B0E66FC" w14:textId="77777777" w:rsidR="00614501" w:rsidRDefault="0061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E749" w14:textId="77777777" w:rsidR="00085833" w:rsidRDefault="00567C57">
    <w:pPr>
      <w:spacing w:after="0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5D0BDC1" w14:textId="77777777" w:rsidR="00085833" w:rsidRDefault="00567C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11BB" w14:textId="77777777" w:rsidR="00085833" w:rsidRDefault="00567C57">
    <w:pPr>
      <w:spacing w:after="0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003A3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B6E26FF" w14:textId="77777777" w:rsidR="00085833" w:rsidRDefault="00567C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67EF" w14:textId="77777777" w:rsidR="00085833" w:rsidRDefault="00567C57">
    <w:pPr>
      <w:spacing w:after="0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1C3C54" w14:textId="77777777" w:rsidR="00085833" w:rsidRDefault="00567C57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3673" w14:textId="77777777" w:rsidR="00614501" w:rsidRDefault="00614501">
      <w:pPr>
        <w:spacing w:after="0" w:line="240" w:lineRule="auto"/>
      </w:pPr>
      <w:r>
        <w:separator/>
      </w:r>
    </w:p>
  </w:footnote>
  <w:footnote w:type="continuationSeparator" w:id="0">
    <w:p w14:paraId="3DD41331" w14:textId="77777777" w:rsidR="00614501" w:rsidRDefault="0061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3D2"/>
    <w:multiLevelType w:val="hybridMultilevel"/>
    <w:tmpl w:val="B0A426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065"/>
    <w:multiLevelType w:val="hybridMultilevel"/>
    <w:tmpl w:val="584CE39C"/>
    <w:lvl w:ilvl="0" w:tplc="15825A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649"/>
    <w:multiLevelType w:val="hybridMultilevel"/>
    <w:tmpl w:val="966E79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263"/>
    <w:multiLevelType w:val="hybridMultilevel"/>
    <w:tmpl w:val="EE84BE0C"/>
    <w:lvl w:ilvl="0" w:tplc="042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F8D5312"/>
    <w:multiLevelType w:val="hybridMultilevel"/>
    <w:tmpl w:val="251E4410"/>
    <w:lvl w:ilvl="0" w:tplc="CEE23B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0617A59"/>
    <w:multiLevelType w:val="hybridMultilevel"/>
    <w:tmpl w:val="F6B66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6D3C"/>
    <w:multiLevelType w:val="hybridMultilevel"/>
    <w:tmpl w:val="B944ED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0C28"/>
    <w:multiLevelType w:val="hybridMultilevel"/>
    <w:tmpl w:val="3A7C2C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96ECF"/>
    <w:multiLevelType w:val="hybridMultilevel"/>
    <w:tmpl w:val="AC40B67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47F5C"/>
    <w:multiLevelType w:val="hybridMultilevel"/>
    <w:tmpl w:val="9356E2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586F"/>
    <w:multiLevelType w:val="hybridMultilevel"/>
    <w:tmpl w:val="D744DC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79B"/>
    <w:multiLevelType w:val="hybridMultilevel"/>
    <w:tmpl w:val="343A20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B08"/>
    <w:multiLevelType w:val="hybridMultilevel"/>
    <w:tmpl w:val="A1907F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B56F9"/>
    <w:multiLevelType w:val="hybridMultilevel"/>
    <w:tmpl w:val="87CE7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6D59"/>
    <w:multiLevelType w:val="hybridMultilevel"/>
    <w:tmpl w:val="762E4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43D8E"/>
    <w:multiLevelType w:val="hybridMultilevel"/>
    <w:tmpl w:val="738087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F7168"/>
    <w:multiLevelType w:val="hybridMultilevel"/>
    <w:tmpl w:val="171AC3B2"/>
    <w:lvl w:ilvl="0" w:tplc="F8C66C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B6CF8"/>
    <w:multiLevelType w:val="multilevel"/>
    <w:tmpl w:val="476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DA1D44"/>
    <w:multiLevelType w:val="hybridMultilevel"/>
    <w:tmpl w:val="FAB82D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82561"/>
    <w:multiLevelType w:val="hybridMultilevel"/>
    <w:tmpl w:val="8500E856"/>
    <w:lvl w:ilvl="0" w:tplc="15825A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80B7E4F"/>
    <w:multiLevelType w:val="hybridMultilevel"/>
    <w:tmpl w:val="E82C7FE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5B2329"/>
    <w:multiLevelType w:val="hybridMultilevel"/>
    <w:tmpl w:val="FEB05970"/>
    <w:lvl w:ilvl="0" w:tplc="15825A7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84234855">
    <w:abstractNumId w:val="11"/>
  </w:num>
  <w:num w:numId="2" w16cid:durableId="744836784">
    <w:abstractNumId w:val="3"/>
  </w:num>
  <w:num w:numId="3" w16cid:durableId="509685723">
    <w:abstractNumId w:val="6"/>
  </w:num>
  <w:num w:numId="4" w16cid:durableId="1247417603">
    <w:abstractNumId w:val="10"/>
  </w:num>
  <w:num w:numId="5" w16cid:durableId="761335019">
    <w:abstractNumId w:val="9"/>
  </w:num>
  <w:num w:numId="6" w16cid:durableId="1887059048">
    <w:abstractNumId w:val="4"/>
  </w:num>
  <w:num w:numId="7" w16cid:durableId="1072116602">
    <w:abstractNumId w:val="20"/>
  </w:num>
  <w:num w:numId="8" w16cid:durableId="1567181397">
    <w:abstractNumId w:val="2"/>
  </w:num>
  <w:num w:numId="9" w16cid:durableId="933904128">
    <w:abstractNumId w:val="0"/>
  </w:num>
  <w:num w:numId="10" w16cid:durableId="1710454945">
    <w:abstractNumId w:val="7"/>
  </w:num>
  <w:num w:numId="11" w16cid:durableId="1021591375">
    <w:abstractNumId w:val="18"/>
  </w:num>
  <w:num w:numId="12" w16cid:durableId="1638754683">
    <w:abstractNumId w:val="21"/>
  </w:num>
  <w:num w:numId="13" w16cid:durableId="1268854615">
    <w:abstractNumId w:val="1"/>
  </w:num>
  <w:num w:numId="14" w16cid:durableId="842622164">
    <w:abstractNumId w:val="19"/>
  </w:num>
  <w:num w:numId="15" w16cid:durableId="921140404">
    <w:abstractNumId w:val="17"/>
  </w:num>
  <w:num w:numId="16" w16cid:durableId="1342851124">
    <w:abstractNumId w:val="5"/>
  </w:num>
  <w:num w:numId="17" w16cid:durableId="240145106">
    <w:abstractNumId w:val="14"/>
  </w:num>
  <w:num w:numId="18" w16cid:durableId="245918505">
    <w:abstractNumId w:val="13"/>
  </w:num>
  <w:num w:numId="19" w16cid:durableId="1538199218">
    <w:abstractNumId w:val="8"/>
  </w:num>
  <w:num w:numId="20" w16cid:durableId="1966424227">
    <w:abstractNumId w:val="15"/>
  </w:num>
  <w:num w:numId="21" w16cid:durableId="1824347043">
    <w:abstractNumId w:val="16"/>
  </w:num>
  <w:num w:numId="22" w16cid:durableId="1260604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7"/>
    <w:rsid w:val="00000680"/>
    <w:rsid w:val="00004360"/>
    <w:rsid w:val="00014E2E"/>
    <w:rsid w:val="00015EDA"/>
    <w:rsid w:val="00020426"/>
    <w:rsid w:val="0002152A"/>
    <w:rsid w:val="000232EB"/>
    <w:rsid w:val="000235D9"/>
    <w:rsid w:val="00023AFF"/>
    <w:rsid w:val="00031628"/>
    <w:rsid w:val="00034814"/>
    <w:rsid w:val="00034B57"/>
    <w:rsid w:val="00044875"/>
    <w:rsid w:val="00044C61"/>
    <w:rsid w:val="0004523E"/>
    <w:rsid w:val="000462CC"/>
    <w:rsid w:val="00047140"/>
    <w:rsid w:val="00047BEA"/>
    <w:rsid w:val="0005656B"/>
    <w:rsid w:val="00062F88"/>
    <w:rsid w:val="00063ADA"/>
    <w:rsid w:val="000729C3"/>
    <w:rsid w:val="0007342F"/>
    <w:rsid w:val="00075E85"/>
    <w:rsid w:val="00082849"/>
    <w:rsid w:val="000844E8"/>
    <w:rsid w:val="00085723"/>
    <w:rsid w:val="00086D27"/>
    <w:rsid w:val="00090DD8"/>
    <w:rsid w:val="00093866"/>
    <w:rsid w:val="000942B4"/>
    <w:rsid w:val="000942FF"/>
    <w:rsid w:val="00094D24"/>
    <w:rsid w:val="000A06E6"/>
    <w:rsid w:val="000A0A6E"/>
    <w:rsid w:val="000A3732"/>
    <w:rsid w:val="000C18AD"/>
    <w:rsid w:val="000D2BD2"/>
    <w:rsid w:val="000E2AA6"/>
    <w:rsid w:val="000E3364"/>
    <w:rsid w:val="000E7F4E"/>
    <w:rsid w:val="000F15D4"/>
    <w:rsid w:val="000F1AAD"/>
    <w:rsid w:val="000F5616"/>
    <w:rsid w:val="00101C94"/>
    <w:rsid w:val="00103451"/>
    <w:rsid w:val="001042A1"/>
    <w:rsid w:val="0010738D"/>
    <w:rsid w:val="00110A13"/>
    <w:rsid w:val="001179DA"/>
    <w:rsid w:val="0012017D"/>
    <w:rsid w:val="001256BE"/>
    <w:rsid w:val="001274EB"/>
    <w:rsid w:val="00131A96"/>
    <w:rsid w:val="00135565"/>
    <w:rsid w:val="00136A2D"/>
    <w:rsid w:val="00136E9C"/>
    <w:rsid w:val="00146894"/>
    <w:rsid w:val="00150489"/>
    <w:rsid w:val="00166D54"/>
    <w:rsid w:val="0017305D"/>
    <w:rsid w:val="001738A0"/>
    <w:rsid w:val="001751C4"/>
    <w:rsid w:val="001821EF"/>
    <w:rsid w:val="00183F38"/>
    <w:rsid w:val="0019031A"/>
    <w:rsid w:val="0019057A"/>
    <w:rsid w:val="00191534"/>
    <w:rsid w:val="001B1596"/>
    <w:rsid w:val="001B3642"/>
    <w:rsid w:val="001B3771"/>
    <w:rsid w:val="001B6DFC"/>
    <w:rsid w:val="001C2ADD"/>
    <w:rsid w:val="001C3692"/>
    <w:rsid w:val="001C4D66"/>
    <w:rsid w:val="001D1E30"/>
    <w:rsid w:val="001D7976"/>
    <w:rsid w:val="001E22A9"/>
    <w:rsid w:val="001F0CA3"/>
    <w:rsid w:val="001F3B29"/>
    <w:rsid w:val="001F4BFD"/>
    <w:rsid w:val="001F4DF8"/>
    <w:rsid w:val="001F6798"/>
    <w:rsid w:val="001F6AF9"/>
    <w:rsid w:val="00203602"/>
    <w:rsid w:val="0020376D"/>
    <w:rsid w:val="00206EFF"/>
    <w:rsid w:val="00210968"/>
    <w:rsid w:val="00212589"/>
    <w:rsid w:val="0021457F"/>
    <w:rsid w:val="002224B8"/>
    <w:rsid w:val="00223FEE"/>
    <w:rsid w:val="00224338"/>
    <w:rsid w:val="00233A05"/>
    <w:rsid w:val="00237D08"/>
    <w:rsid w:val="00242E66"/>
    <w:rsid w:val="0024392B"/>
    <w:rsid w:val="002533D4"/>
    <w:rsid w:val="00253911"/>
    <w:rsid w:val="00253BB4"/>
    <w:rsid w:val="00263C0D"/>
    <w:rsid w:val="00270C59"/>
    <w:rsid w:val="00273F9B"/>
    <w:rsid w:val="00275662"/>
    <w:rsid w:val="00284A7D"/>
    <w:rsid w:val="002863DF"/>
    <w:rsid w:val="00286CE4"/>
    <w:rsid w:val="002929E3"/>
    <w:rsid w:val="00296F30"/>
    <w:rsid w:val="002A188D"/>
    <w:rsid w:val="002B1800"/>
    <w:rsid w:val="002B2876"/>
    <w:rsid w:val="002B37B4"/>
    <w:rsid w:val="002B595F"/>
    <w:rsid w:val="002C7ADB"/>
    <w:rsid w:val="002D2846"/>
    <w:rsid w:val="002D3D15"/>
    <w:rsid w:val="002D7FE1"/>
    <w:rsid w:val="002E1C67"/>
    <w:rsid w:val="002E4496"/>
    <w:rsid w:val="002F47BD"/>
    <w:rsid w:val="002F710F"/>
    <w:rsid w:val="003008F7"/>
    <w:rsid w:val="00311B02"/>
    <w:rsid w:val="0031576A"/>
    <w:rsid w:val="00317CF4"/>
    <w:rsid w:val="00321220"/>
    <w:rsid w:val="00326A0F"/>
    <w:rsid w:val="00327284"/>
    <w:rsid w:val="00327647"/>
    <w:rsid w:val="00334B3B"/>
    <w:rsid w:val="00343CC1"/>
    <w:rsid w:val="00344279"/>
    <w:rsid w:val="00347911"/>
    <w:rsid w:val="00350C83"/>
    <w:rsid w:val="00351B5E"/>
    <w:rsid w:val="003674B7"/>
    <w:rsid w:val="00370BD9"/>
    <w:rsid w:val="00371CF8"/>
    <w:rsid w:val="00373C3C"/>
    <w:rsid w:val="00374E5D"/>
    <w:rsid w:val="00375326"/>
    <w:rsid w:val="00377453"/>
    <w:rsid w:val="00377DA6"/>
    <w:rsid w:val="00381C89"/>
    <w:rsid w:val="003831BD"/>
    <w:rsid w:val="00386064"/>
    <w:rsid w:val="003911C5"/>
    <w:rsid w:val="0039148C"/>
    <w:rsid w:val="00394ABC"/>
    <w:rsid w:val="003A1CC4"/>
    <w:rsid w:val="003A3333"/>
    <w:rsid w:val="003B1A77"/>
    <w:rsid w:val="003B5E11"/>
    <w:rsid w:val="003C19C8"/>
    <w:rsid w:val="003C42F5"/>
    <w:rsid w:val="003C442E"/>
    <w:rsid w:val="003D37B1"/>
    <w:rsid w:val="003D709C"/>
    <w:rsid w:val="003E2170"/>
    <w:rsid w:val="003E36F6"/>
    <w:rsid w:val="003E3C68"/>
    <w:rsid w:val="003E4CF2"/>
    <w:rsid w:val="003E573E"/>
    <w:rsid w:val="003E72B1"/>
    <w:rsid w:val="003E783C"/>
    <w:rsid w:val="003F4548"/>
    <w:rsid w:val="0040485C"/>
    <w:rsid w:val="004106A2"/>
    <w:rsid w:val="00422F76"/>
    <w:rsid w:val="00425D4E"/>
    <w:rsid w:val="00426C6C"/>
    <w:rsid w:val="00430022"/>
    <w:rsid w:val="004324AB"/>
    <w:rsid w:val="00434931"/>
    <w:rsid w:val="0043740D"/>
    <w:rsid w:val="0044620B"/>
    <w:rsid w:val="004471DE"/>
    <w:rsid w:val="004618C1"/>
    <w:rsid w:val="00462888"/>
    <w:rsid w:val="004676E1"/>
    <w:rsid w:val="0047638C"/>
    <w:rsid w:val="00477E19"/>
    <w:rsid w:val="00483776"/>
    <w:rsid w:val="00483BD9"/>
    <w:rsid w:val="00491E00"/>
    <w:rsid w:val="00492D72"/>
    <w:rsid w:val="004954AC"/>
    <w:rsid w:val="00495AA8"/>
    <w:rsid w:val="004961B3"/>
    <w:rsid w:val="004A1F2A"/>
    <w:rsid w:val="004A4A98"/>
    <w:rsid w:val="004A5473"/>
    <w:rsid w:val="004A5ACA"/>
    <w:rsid w:val="004A72E7"/>
    <w:rsid w:val="004B4638"/>
    <w:rsid w:val="004C4CCF"/>
    <w:rsid w:val="004C563C"/>
    <w:rsid w:val="004C6B9B"/>
    <w:rsid w:val="004D1061"/>
    <w:rsid w:val="004D1564"/>
    <w:rsid w:val="004D1871"/>
    <w:rsid w:val="004D687E"/>
    <w:rsid w:val="004E61B2"/>
    <w:rsid w:val="004F1818"/>
    <w:rsid w:val="004F65FE"/>
    <w:rsid w:val="004F725D"/>
    <w:rsid w:val="00504F57"/>
    <w:rsid w:val="00511F62"/>
    <w:rsid w:val="00520423"/>
    <w:rsid w:val="00521579"/>
    <w:rsid w:val="00521E8F"/>
    <w:rsid w:val="00522F51"/>
    <w:rsid w:val="00524555"/>
    <w:rsid w:val="00525678"/>
    <w:rsid w:val="00525834"/>
    <w:rsid w:val="005265B0"/>
    <w:rsid w:val="00537767"/>
    <w:rsid w:val="0054283A"/>
    <w:rsid w:val="00563C7A"/>
    <w:rsid w:val="00564EBE"/>
    <w:rsid w:val="00565383"/>
    <w:rsid w:val="00567C57"/>
    <w:rsid w:val="00575FB6"/>
    <w:rsid w:val="005773A9"/>
    <w:rsid w:val="00582449"/>
    <w:rsid w:val="00586B59"/>
    <w:rsid w:val="005871F7"/>
    <w:rsid w:val="00591EE2"/>
    <w:rsid w:val="0059734D"/>
    <w:rsid w:val="005979E1"/>
    <w:rsid w:val="005B0937"/>
    <w:rsid w:val="005B6BDF"/>
    <w:rsid w:val="005B72D5"/>
    <w:rsid w:val="005C02DA"/>
    <w:rsid w:val="005C245F"/>
    <w:rsid w:val="005C53B5"/>
    <w:rsid w:val="005D0DA4"/>
    <w:rsid w:val="005D39DD"/>
    <w:rsid w:val="005D78A5"/>
    <w:rsid w:val="005E2D20"/>
    <w:rsid w:val="005E506E"/>
    <w:rsid w:val="005F1CAE"/>
    <w:rsid w:val="00603791"/>
    <w:rsid w:val="00612168"/>
    <w:rsid w:val="00613168"/>
    <w:rsid w:val="0061390B"/>
    <w:rsid w:val="00614501"/>
    <w:rsid w:val="00615AB1"/>
    <w:rsid w:val="00621B71"/>
    <w:rsid w:val="006245E9"/>
    <w:rsid w:val="00626340"/>
    <w:rsid w:val="00632A1C"/>
    <w:rsid w:val="0063620D"/>
    <w:rsid w:val="00645AB2"/>
    <w:rsid w:val="00656887"/>
    <w:rsid w:val="0065736B"/>
    <w:rsid w:val="00661683"/>
    <w:rsid w:val="00663482"/>
    <w:rsid w:val="006664E0"/>
    <w:rsid w:val="006677E8"/>
    <w:rsid w:val="00674CDA"/>
    <w:rsid w:val="00681771"/>
    <w:rsid w:val="006855FF"/>
    <w:rsid w:val="0069706A"/>
    <w:rsid w:val="006A1228"/>
    <w:rsid w:val="006A5414"/>
    <w:rsid w:val="006B04DA"/>
    <w:rsid w:val="006B069D"/>
    <w:rsid w:val="006B3A84"/>
    <w:rsid w:val="006B486F"/>
    <w:rsid w:val="006C00D4"/>
    <w:rsid w:val="006C2572"/>
    <w:rsid w:val="006C2B16"/>
    <w:rsid w:val="006C5C9A"/>
    <w:rsid w:val="006D69C4"/>
    <w:rsid w:val="006D7E0A"/>
    <w:rsid w:val="006E21AC"/>
    <w:rsid w:val="006F3B38"/>
    <w:rsid w:val="006F6F1B"/>
    <w:rsid w:val="00701034"/>
    <w:rsid w:val="007024BD"/>
    <w:rsid w:val="007035F8"/>
    <w:rsid w:val="007050B6"/>
    <w:rsid w:val="007054F4"/>
    <w:rsid w:val="00705F88"/>
    <w:rsid w:val="00710D16"/>
    <w:rsid w:val="00710DE9"/>
    <w:rsid w:val="00720D31"/>
    <w:rsid w:val="007218AC"/>
    <w:rsid w:val="00722A9D"/>
    <w:rsid w:val="00732FF9"/>
    <w:rsid w:val="00733073"/>
    <w:rsid w:val="007333A8"/>
    <w:rsid w:val="00741418"/>
    <w:rsid w:val="00743D34"/>
    <w:rsid w:val="00750328"/>
    <w:rsid w:val="00754F3D"/>
    <w:rsid w:val="00755C53"/>
    <w:rsid w:val="007567E8"/>
    <w:rsid w:val="00762272"/>
    <w:rsid w:val="0076363E"/>
    <w:rsid w:val="00763901"/>
    <w:rsid w:val="00766698"/>
    <w:rsid w:val="007757EB"/>
    <w:rsid w:val="00777798"/>
    <w:rsid w:val="00780B43"/>
    <w:rsid w:val="00783145"/>
    <w:rsid w:val="0078331B"/>
    <w:rsid w:val="007838E6"/>
    <w:rsid w:val="00783E4F"/>
    <w:rsid w:val="007842CE"/>
    <w:rsid w:val="007922D8"/>
    <w:rsid w:val="00797363"/>
    <w:rsid w:val="007A51F0"/>
    <w:rsid w:val="007A69E9"/>
    <w:rsid w:val="007B5207"/>
    <w:rsid w:val="007B5BBF"/>
    <w:rsid w:val="007B7420"/>
    <w:rsid w:val="007C043B"/>
    <w:rsid w:val="007C04A2"/>
    <w:rsid w:val="007C0696"/>
    <w:rsid w:val="007C240B"/>
    <w:rsid w:val="007C6221"/>
    <w:rsid w:val="007C682A"/>
    <w:rsid w:val="007D2AAD"/>
    <w:rsid w:val="007D65A0"/>
    <w:rsid w:val="007D7CBE"/>
    <w:rsid w:val="007E4F61"/>
    <w:rsid w:val="007E72E3"/>
    <w:rsid w:val="007E74AA"/>
    <w:rsid w:val="007F403E"/>
    <w:rsid w:val="00807A1B"/>
    <w:rsid w:val="00807B40"/>
    <w:rsid w:val="00810924"/>
    <w:rsid w:val="0081562A"/>
    <w:rsid w:val="00815EAA"/>
    <w:rsid w:val="00820BB6"/>
    <w:rsid w:val="00821162"/>
    <w:rsid w:val="008237A4"/>
    <w:rsid w:val="008252D1"/>
    <w:rsid w:val="00825A53"/>
    <w:rsid w:val="00826BFD"/>
    <w:rsid w:val="00827532"/>
    <w:rsid w:val="00830F9C"/>
    <w:rsid w:val="008312F1"/>
    <w:rsid w:val="00834B9E"/>
    <w:rsid w:val="0083565A"/>
    <w:rsid w:val="008444DD"/>
    <w:rsid w:val="00852BD3"/>
    <w:rsid w:val="00853784"/>
    <w:rsid w:val="00853EC0"/>
    <w:rsid w:val="008620F1"/>
    <w:rsid w:val="00863E74"/>
    <w:rsid w:val="008677B8"/>
    <w:rsid w:val="008747C0"/>
    <w:rsid w:val="00874F3B"/>
    <w:rsid w:val="00882CAF"/>
    <w:rsid w:val="00886F2B"/>
    <w:rsid w:val="008920A3"/>
    <w:rsid w:val="00893616"/>
    <w:rsid w:val="008A0C93"/>
    <w:rsid w:val="008A2D66"/>
    <w:rsid w:val="008B0572"/>
    <w:rsid w:val="008B3657"/>
    <w:rsid w:val="008D05F6"/>
    <w:rsid w:val="008D275C"/>
    <w:rsid w:val="008D3F45"/>
    <w:rsid w:val="008D4273"/>
    <w:rsid w:val="008D5D19"/>
    <w:rsid w:val="008D76B3"/>
    <w:rsid w:val="008E6A91"/>
    <w:rsid w:val="008F0436"/>
    <w:rsid w:val="008F04D3"/>
    <w:rsid w:val="008F1246"/>
    <w:rsid w:val="008F373B"/>
    <w:rsid w:val="00902C56"/>
    <w:rsid w:val="009050ED"/>
    <w:rsid w:val="0091442E"/>
    <w:rsid w:val="00923379"/>
    <w:rsid w:val="00925DE8"/>
    <w:rsid w:val="009300A0"/>
    <w:rsid w:val="00941AAF"/>
    <w:rsid w:val="00945339"/>
    <w:rsid w:val="00952B9C"/>
    <w:rsid w:val="00964E85"/>
    <w:rsid w:val="00967C16"/>
    <w:rsid w:val="00972E7E"/>
    <w:rsid w:val="009761A2"/>
    <w:rsid w:val="00985402"/>
    <w:rsid w:val="009918E7"/>
    <w:rsid w:val="0099200F"/>
    <w:rsid w:val="00994C14"/>
    <w:rsid w:val="009B22B1"/>
    <w:rsid w:val="009C17B6"/>
    <w:rsid w:val="009C3395"/>
    <w:rsid w:val="009C3B66"/>
    <w:rsid w:val="009C5AB2"/>
    <w:rsid w:val="009E04B5"/>
    <w:rsid w:val="009E543B"/>
    <w:rsid w:val="009E65D8"/>
    <w:rsid w:val="009E770B"/>
    <w:rsid w:val="009F06ED"/>
    <w:rsid w:val="009F2207"/>
    <w:rsid w:val="009F3415"/>
    <w:rsid w:val="009F3602"/>
    <w:rsid w:val="009F6E59"/>
    <w:rsid w:val="009F77AA"/>
    <w:rsid w:val="00A012C9"/>
    <w:rsid w:val="00A103C0"/>
    <w:rsid w:val="00A1121B"/>
    <w:rsid w:val="00A16715"/>
    <w:rsid w:val="00A22438"/>
    <w:rsid w:val="00A22E6E"/>
    <w:rsid w:val="00A249C9"/>
    <w:rsid w:val="00A31F5B"/>
    <w:rsid w:val="00A61CB0"/>
    <w:rsid w:val="00A67DCE"/>
    <w:rsid w:val="00A708CA"/>
    <w:rsid w:val="00A72678"/>
    <w:rsid w:val="00A73A67"/>
    <w:rsid w:val="00A749E4"/>
    <w:rsid w:val="00A80226"/>
    <w:rsid w:val="00A87DEF"/>
    <w:rsid w:val="00A906E5"/>
    <w:rsid w:val="00A909F1"/>
    <w:rsid w:val="00A91228"/>
    <w:rsid w:val="00A9293C"/>
    <w:rsid w:val="00AA1D15"/>
    <w:rsid w:val="00AA4C53"/>
    <w:rsid w:val="00AA7909"/>
    <w:rsid w:val="00AB0931"/>
    <w:rsid w:val="00AB2693"/>
    <w:rsid w:val="00AB3DFD"/>
    <w:rsid w:val="00AB6DCC"/>
    <w:rsid w:val="00AC4682"/>
    <w:rsid w:val="00AC4A78"/>
    <w:rsid w:val="00AC604F"/>
    <w:rsid w:val="00AC78BD"/>
    <w:rsid w:val="00AF141C"/>
    <w:rsid w:val="00AF3A48"/>
    <w:rsid w:val="00AF59B2"/>
    <w:rsid w:val="00B0013E"/>
    <w:rsid w:val="00B02A26"/>
    <w:rsid w:val="00B03530"/>
    <w:rsid w:val="00B05CDE"/>
    <w:rsid w:val="00B05F03"/>
    <w:rsid w:val="00B12AC6"/>
    <w:rsid w:val="00B142E4"/>
    <w:rsid w:val="00B16318"/>
    <w:rsid w:val="00B2209F"/>
    <w:rsid w:val="00B2726F"/>
    <w:rsid w:val="00B30AF1"/>
    <w:rsid w:val="00B3190C"/>
    <w:rsid w:val="00B42A19"/>
    <w:rsid w:val="00B45193"/>
    <w:rsid w:val="00B466E7"/>
    <w:rsid w:val="00B47B59"/>
    <w:rsid w:val="00B515A3"/>
    <w:rsid w:val="00B56243"/>
    <w:rsid w:val="00B56DBA"/>
    <w:rsid w:val="00B64F8D"/>
    <w:rsid w:val="00B706B4"/>
    <w:rsid w:val="00B718A7"/>
    <w:rsid w:val="00B81F0B"/>
    <w:rsid w:val="00B8447E"/>
    <w:rsid w:val="00B85921"/>
    <w:rsid w:val="00B86A3A"/>
    <w:rsid w:val="00B901B3"/>
    <w:rsid w:val="00B944F0"/>
    <w:rsid w:val="00B9700B"/>
    <w:rsid w:val="00B970E5"/>
    <w:rsid w:val="00BA2C4C"/>
    <w:rsid w:val="00BA72B4"/>
    <w:rsid w:val="00BC16DB"/>
    <w:rsid w:val="00BC5773"/>
    <w:rsid w:val="00BC69FF"/>
    <w:rsid w:val="00BC6DEC"/>
    <w:rsid w:val="00BD20B7"/>
    <w:rsid w:val="00BE09C6"/>
    <w:rsid w:val="00BE200F"/>
    <w:rsid w:val="00BE21A2"/>
    <w:rsid w:val="00BE3166"/>
    <w:rsid w:val="00BE3FD8"/>
    <w:rsid w:val="00BE57D4"/>
    <w:rsid w:val="00BF033B"/>
    <w:rsid w:val="00BF2F93"/>
    <w:rsid w:val="00BF3967"/>
    <w:rsid w:val="00C03E29"/>
    <w:rsid w:val="00C14921"/>
    <w:rsid w:val="00C14D37"/>
    <w:rsid w:val="00C16118"/>
    <w:rsid w:val="00C161F9"/>
    <w:rsid w:val="00C1737C"/>
    <w:rsid w:val="00C24034"/>
    <w:rsid w:val="00C35428"/>
    <w:rsid w:val="00C35F01"/>
    <w:rsid w:val="00C37DB3"/>
    <w:rsid w:val="00C41D66"/>
    <w:rsid w:val="00C45ECB"/>
    <w:rsid w:val="00C46068"/>
    <w:rsid w:val="00C51F4E"/>
    <w:rsid w:val="00C55BD1"/>
    <w:rsid w:val="00C62F8C"/>
    <w:rsid w:val="00C63E85"/>
    <w:rsid w:val="00C67E60"/>
    <w:rsid w:val="00C70782"/>
    <w:rsid w:val="00C72AE5"/>
    <w:rsid w:val="00C74A09"/>
    <w:rsid w:val="00C7630E"/>
    <w:rsid w:val="00C83623"/>
    <w:rsid w:val="00C86FEC"/>
    <w:rsid w:val="00C955A0"/>
    <w:rsid w:val="00C96802"/>
    <w:rsid w:val="00CB0EA2"/>
    <w:rsid w:val="00CB117E"/>
    <w:rsid w:val="00CB397A"/>
    <w:rsid w:val="00CB5BEB"/>
    <w:rsid w:val="00CB69FF"/>
    <w:rsid w:val="00CB7C37"/>
    <w:rsid w:val="00CC02E9"/>
    <w:rsid w:val="00CC0BCE"/>
    <w:rsid w:val="00CC4A52"/>
    <w:rsid w:val="00CE1A4A"/>
    <w:rsid w:val="00CE39F4"/>
    <w:rsid w:val="00CE70B5"/>
    <w:rsid w:val="00CF1179"/>
    <w:rsid w:val="00CF155A"/>
    <w:rsid w:val="00CF2AA3"/>
    <w:rsid w:val="00D02363"/>
    <w:rsid w:val="00D0289F"/>
    <w:rsid w:val="00D062B2"/>
    <w:rsid w:val="00D10AE1"/>
    <w:rsid w:val="00D12FE3"/>
    <w:rsid w:val="00D20C49"/>
    <w:rsid w:val="00D30289"/>
    <w:rsid w:val="00D31848"/>
    <w:rsid w:val="00D3346E"/>
    <w:rsid w:val="00D3588F"/>
    <w:rsid w:val="00D36FDE"/>
    <w:rsid w:val="00D37878"/>
    <w:rsid w:val="00D43B84"/>
    <w:rsid w:val="00D45E71"/>
    <w:rsid w:val="00D468A6"/>
    <w:rsid w:val="00D57F6A"/>
    <w:rsid w:val="00D61B34"/>
    <w:rsid w:val="00D67349"/>
    <w:rsid w:val="00D712CD"/>
    <w:rsid w:val="00D71A57"/>
    <w:rsid w:val="00D77514"/>
    <w:rsid w:val="00D77FA3"/>
    <w:rsid w:val="00D80724"/>
    <w:rsid w:val="00D8169E"/>
    <w:rsid w:val="00D9168E"/>
    <w:rsid w:val="00D94218"/>
    <w:rsid w:val="00DA60CB"/>
    <w:rsid w:val="00DA79DA"/>
    <w:rsid w:val="00DB1A9D"/>
    <w:rsid w:val="00DB526F"/>
    <w:rsid w:val="00DC126C"/>
    <w:rsid w:val="00DC7AA2"/>
    <w:rsid w:val="00DD3973"/>
    <w:rsid w:val="00DD601E"/>
    <w:rsid w:val="00DE39E0"/>
    <w:rsid w:val="00DE4595"/>
    <w:rsid w:val="00DE5007"/>
    <w:rsid w:val="00DE7C8B"/>
    <w:rsid w:val="00DF0174"/>
    <w:rsid w:val="00DF192C"/>
    <w:rsid w:val="00DF322F"/>
    <w:rsid w:val="00DF3ECE"/>
    <w:rsid w:val="00DF6F90"/>
    <w:rsid w:val="00E01B81"/>
    <w:rsid w:val="00E03844"/>
    <w:rsid w:val="00E06C72"/>
    <w:rsid w:val="00E103C8"/>
    <w:rsid w:val="00E105E3"/>
    <w:rsid w:val="00E1205C"/>
    <w:rsid w:val="00E13ECC"/>
    <w:rsid w:val="00E15349"/>
    <w:rsid w:val="00E1541B"/>
    <w:rsid w:val="00E22D82"/>
    <w:rsid w:val="00E24F9F"/>
    <w:rsid w:val="00E3294D"/>
    <w:rsid w:val="00E4241C"/>
    <w:rsid w:val="00E43CD8"/>
    <w:rsid w:val="00E446D9"/>
    <w:rsid w:val="00E458A4"/>
    <w:rsid w:val="00E47533"/>
    <w:rsid w:val="00E53A98"/>
    <w:rsid w:val="00E601D2"/>
    <w:rsid w:val="00E63F05"/>
    <w:rsid w:val="00E70844"/>
    <w:rsid w:val="00E70D2D"/>
    <w:rsid w:val="00E7311E"/>
    <w:rsid w:val="00E74DEA"/>
    <w:rsid w:val="00E74F80"/>
    <w:rsid w:val="00E753B8"/>
    <w:rsid w:val="00E7750C"/>
    <w:rsid w:val="00E82274"/>
    <w:rsid w:val="00E9026D"/>
    <w:rsid w:val="00E971B4"/>
    <w:rsid w:val="00E97DC9"/>
    <w:rsid w:val="00EA4A18"/>
    <w:rsid w:val="00EB0F91"/>
    <w:rsid w:val="00EB1650"/>
    <w:rsid w:val="00EB7C65"/>
    <w:rsid w:val="00EC2121"/>
    <w:rsid w:val="00EC454A"/>
    <w:rsid w:val="00EC48D7"/>
    <w:rsid w:val="00ED30FE"/>
    <w:rsid w:val="00ED42E7"/>
    <w:rsid w:val="00ED7B51"/>
    <w:rsid w:val="00EE05DC"/>
    <w:rsid w:val="00EE14E4"/>
    <w:rsid w:val="00EE1CE0"/>
    <w:rsid w:val="00EE4B13"/>
    <w:rsid w:val="00F0256C"/>
    <w:rsid w:val="00F02E89"/>
    <w:rsid w:val="00F07FC5"/>
    <w:rsid w:val="00F115DD"/>
    <w:rsid w:val="00F11C00"/>
    <w:rsid w:val="00F11C3B"/>
    <w:rsid w:val="00F126BA"/>
    <w:rsid w:val="00F15342"/>
    <w:rsid w:val="00F20176"/>
    <w:rsid w:val="00F26EA6"/>
    <w:rsid w:val="00F33B17"/>
    <w:rsid w:val="00F33D53"/>
    <w:rsid w:val="00F40738"/>
    <w:rsid w:val="00F44ADD"/>
    <w:rsid w:val="00F4593A"/>
    <w:rsid w:val="00F46B20"/>
    <w:rsid w:val="00F50FD8"/>
    <w:rsid w:val="00F76127"/>
    <w:rsid w:val="00F77D0C"/>
    <w:rsid w:val="00F85494"/>
    <w:rsid w:val="00F87BC3"/>
    <w:rsid w:val="00FA141E"/>
    <w:rsid w:val="00FA30BD"/>
    <w:rsid w:val="00FA484D"/>
    <w:rsid w:val="00FA4F6E"/>
    <w:rsid w:val="00FA666C"/>
    <w:rsid w:val="00FA6701"/>
    <w:rsid w:val="00FA69BC"/>
    <w:rsid w:val="00FA6ABE"/>
    <w:rsid w:val="00FA6DA1"/>
    <w:rsid w:val="00FA7625"/>
    <w:rsid w:val="00FB1FA9"/>
    <w:rsid w:val="00FB73D2"/>
    <w:rsid w:val="00FB7E9D"/>
    <w:rsid w:val="00FD24C5"/>
    <w:rsid w:val="00FD703D"/>
    <w:rsid w:val="00FE0E8E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C8F6"/>
  <w15:chartTrackingRefBased/>
  <w15:docId w15:val="{DD6CF869-360E-4605-B247-BEF26E3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67C57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next w:val="Normaallaad"/>
    <w:link w:val="Pealkiri1Mrk"/>
    <w:uiPriority w:val="9"/>
    <w:unhideWhenUsed/>
    <w:qFormat/>
    <w:rsid w:val="00567C57"/>
    <w:pPr>
      <w:keepNext/>
      <w:keepLines/>
      <w:spacing w:after="0"/>
      <w:ind w:left="10" w:right="2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67C57"/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paragraph" w:styleId="Loendilik">
    <w:name w:val="List Paragraph"/>
    <w:basedOn w:val="Normaallaad"/>
    <w:uiPriority w:val="34"/>
    <w:qFormat/>
    <w:rsid w:val="00567C57"/>
    <w:pPr>
      <w:ind w:left="720"/>
      <w:contextualSpacing/>
    </w:pPr>
  </w:style>
  <w:style w:type="table" w:customStyle="1" w:styleId="TableGrid">
    <w:name w:val="TableGrid"/>
    <w:rsid w:val="00EC2121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9050E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050ED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882C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2CA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2CAF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2C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2CAF"/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styleId="Redaktsioon">
    <w:name w:val="Revision"/>
    <w:hidden/>
    <w:uiPriority w:val="99"/>
    <w:semiHidden/>
    <w:rsid w:val="008D5D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6</Pages>
  <Words>1912</Words>
  <Characters>11090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Sixten Heidmets</dc:creator>
  <cp:keywords/>
  <dc:description/>
  <cp:lastModifiedBy>Sixten Heidmets</cp:lastModifiedBy>
  <cp:revision>548</cp:revision>
  <dcterms:created xsi:type="dcterms:W3CDTF">2021-10-19T07:51:00Z</dcterms:created>
  <dcterms:modified xsi:type="dcterms:W3CDTF">2023-02-01T12:52:00Z</dcterms:modified>
</cp:coreProperties>
</file>